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4478">
      <w:pPr>
        <w:spacing w:after="0" w:line="240" w:lineRule="auto"/>
        <w:rPr>
          <w:rFonts w:ascii="Times New Roman" w:hAnsi="Times New Roman"/>
          <w:color w:val="auto"/>
          <w:sz w:val="24"/>
        </w:rPr>
      </w:pPr>
    </w:p>
    <w:p w14:paraId="71F3F7D1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auto"/>
          <w:sz w:val="24"/>
        </w:rPr>
      </w:pPr>
    </w:p>
    <w:p w14:paraId="4658709A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tbl>
      <w:tblPr>
        <w:tblStyle w:val="171"/>
        <w:tblW w:w="154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  <w:gridCol w:w="4961"/>
      </w:tblGrid>
      <w:tr w14:paraId="239F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75D00FF5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44C9E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УТВЕРЖДЕН</w:t>
            </w:r>
          </w:p>
          <w:p w14:paraId="49A95C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Горняцкого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сельского поселения</w:t>
            </w:r>
          </w:p>
          <w:p w14:paraId="03846C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279A868">
            <w:pPr>
              <w:wordWrap w:val="0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.В. Балденков</w:t>
            </w:r>
          </w:p>
          <w:p w14:paraId="75AAD904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BFAC5F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 xml:space="preserve">15»   июля 2025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г.</w:t>
            </w:r>
          </w:p>
        </w:tc>
      </w:tr>
    </w:tbl>
    <w:p w14:paraId="619C11F4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098DF43F">
      <w:pPr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ОТЧЕТ </w:t>
      </w:r>
    </w:p>
    <w:p w14:paraId="28717C86">
      <w:pPr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 ХОДЕ РЕАЛИЗАЦИИ МУНИЦИПАЛЬНОЙ ПРОГРАММЫ </w:t>
      </w:r>
    </w:p>
    <w:p w14:paraId="76D148E6">
      <w:pPr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Управление муниципальным имуществом в </w:t>
      </w:r>
      <w:r>
        <w:rPr>
          <w:rFonts w:ascii="Times New Roman" w:hAnsi="Times New Roman" w:eastAsia="Calibri"/>
          <w:b/>
          <w:sz w:val="28"/>
          <w:szCs w:val="28"/>
          <w:lang w:val="ru-RU" w:eastAsia="en-US"/>
        </w:rPr>
        <w:t>Горняцком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 сельском поселении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» </w:t>
      </w:r>
    </w:p>
    <w:p w14:paraId="3C06C94F">
      <w:pPr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за первое полугодие 2025 года </w:t>
      </w:r>
    </w:p>
    <w:p w14:paraId="02B63FBF">
      <w:pPr>
        <w:ind w:right="536"/>
        <w:contextualSpacing/>
        <w:jc w:val="right"/>
        <w:rPr>
          <w:rFonts w:ascii="Times New Roman" w:hAnsi="Times New Roman"/>
          <w:b/>
          <w:color w:val="auto"/>
          <w:sz w:val="28"/>
          <w:szCs w:val="28"/>
        </w:rPr>
      </w:pPr>
    </w:p>
    <w:p w14:paraId="0AF676EE">
      <w:pPr>
        <w:ind w:right="536"/>
        <w:contextualSpacing/>
        <w:jc w:val="right"/>
        <w:rPr>
          <w:rFonts w:ascii="Times New Roman" w:hAnsi="Times New Roman"/>
          <w:b/>
          <w:color w:val="auto"/>
          <w:sz w:val="20"/>
        </w:rPr>
      </w:pPr>
    </w:p>
    <w:p w14:paraId="62A7877C">
      <w:pPr>
        <w:ind w:right="536"/>
        <w:contextualSpacing/>
        <w:rPr>
          <w:rFonts w:ascii="Times New Roman" w:hAnsi="Times New Roman"/>
          <w:b/>
          <w:color w:val="auto"/>
          <w:sz w:val="20"/>
        </w:rPr>
      </w:pPr>
    </w:p>
    <w:p w14:paraId="4FA23BAF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6BFCE9A1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00566DDC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747084FE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23C26A11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39516830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58086BF1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6C0D5300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118F973B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2248D687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7B57543B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4F66F526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586AFD33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39437339">
      <w:pPr>
        <w:ind w:right="536"/>
        <w:contextualSpacing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1. Сведения о достижении показателей муниципальной программы</w:t>
      </w:r>
    </w:p>
    <w:tbl>
      <w:tblPr>
        <w:tblStyle w:val="171"/>
        <w:tblW w:w="153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"/>
        <w:gridCol w:w="738"/>
        <w:gridCol w:w="2255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  <w:gridCol w:w="9"/>
      </w:tblGrid>
      <w:tr w14:paraId="33C31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282" w:type="dxa"/>
            <w:vAlign w:val="center"/>
          </w:tcPr>
          <w:p w14:paraId="3C2992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№</w:t>
            </w:r>
          </w:p>
        </w:tc>
        <w:tc>
          <w:tcPr>
            <w:tcW w:w="738" w:type="dxa"/>
          </w:tcPr>
          <w:p w14:paraId="0765D42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2255" w:type="dxa"/>
            <w:vAlign w:val="center"/>
          </w:tcPr>
          <w:p w14:paraId="5B208F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625034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14:paraId="505FE6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Признак возрастания/ убывания</w:t>
            </w:r>
          </w:p>
        </w:tc>
        <w:tc>
          <w:tcPr>
            <w:tcW w:w="993" w:type="dxa"/>
            <w:vAlign w:val="center"/>
          </w:tcPr>
          <w:p w14:paraId="53A317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14:paraId="715E76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14:paraId="27371B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14:paraId="1B244D6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vAlign w:val="center"/>
          </w:tcPr>
          <w:p w14:paraId="7F762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14:paraId="0C1316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Плановое значение на конец текущего года</w:t>
            </w:r>
          </w:p>
        </w:tc>
        <w:tc>
          <w:tcPr>
            <w:tcW w:w="993" w:type="dxa"/>
            <w:vAlign w:val="center"/>
          </w:tcPr>
          <w:p w14:paraId="7DB100C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Прогнозное значение на конец текущего года</w:t>
            </w:r>
          </w:p>
        </w:tc>
        <w:tc>
          <w:tcPr>
            <w:tcW w:w="1275" w:type="dxa"/>
            <w:vAlign w:val="center"/>
          </w:tcPr>
          <w:p w14:paraId="1528949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Информационная система</w:t>
            </w:r>
          </w:p>
        </w:tc>
        <w:tc>
          <w:tcPr>
            <w:tcW w:w="1276" w:type="dxa"/>
            <w:vAlign w:val="center"/>
          </w:tcPr>
          <w:p w14:paraId="4F91D0B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Комментарий</w:t>
            </w:r>
          </w:p>
        </w:tc>
      </w:tr>
      <w:tr w14:paraId="154E2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282" w:type="dxa"/>
          </w:tcPr>
          <w:p w14:paraId="1B3DAD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738" w:type="dxa"/>
          </w:tcPr>
          <w:p w14:paraId="108008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55" w:type="dxa"/>
          </w:tcPr>
          <w:p w14:paraId="33089F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134" w:type="dxa"/>
          </w:tcPr>
          <w:p w14:paraId="621674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  <w:tc>
          <w:tcPr>
            <w:tcW w:w="1134" w:type="dxa"/>
          </w:tcPr>
          <w:p w14:paraId="3FAF0A6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993" w:type="dxa"/>
          </w:tcPr>
          <w:p w14:paraId="5637E3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</w:t>
            </w:r>
          </w:p>
        </w:tc>
        <w:tc>
          <w:tcPr>
            <w:tcW w:w="992" w:type="dxa"/>
          </w:tcPr>
          <w:p w14:paraId="7CF4D42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</w:t>
            </w:r>
          </w:p>
        </w:tc>
        <w:tc>
          <w:tcPr>
            <w:tcW w:w="1134" w:type="dxa"/>
          </w:tcPr>
          <w:p w14:paraId="4CE00C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</w:t>
            </w:r>
          </w:p>
        </w:tc>
        <w:tc>
          <w:tcPr>
            <w:tcW w:w="1134" w:type="dxa"/>
          </w:tcPr>
          <w:p w14:paraId="4699DAB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</w:t>
            </w:r>
          </w:p>
        </w:tc>
        <w:tc>
          <w:tcPr>
            <w:tcW w:w="992" w:type="dxa"/>
          </w:tcPr>
          <w:p w14:paraId="5B55FC6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10</w:t>
            </w:r>
          </w:p>
        </w:tc>
        <w:tc>
          <w:tcPr>
            <w:tcW w:w="992" w:type="dxa"/>
          </w:tcPr>
          <w:p w14:paraId="06FC09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11</w:t>
            </w:r>
          </w:p>
        </w:tc>
        <w:tc>
          <w:tcPr>
            <w:tcW w:w="993" w:type="dxa"/>
          </w:tcPr>
          <w:p w14:paraId="4954E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12</w:t>
            </w:r>
          </w:p>
        </w:tc>
        <w:tc>
          <w:tcPr>
            <w:tcW w:w="1275" w:type="dxa"/>
          </w:tcPr>
          <w:p w14:paraId="243201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13</w:t>
            </w:r>
          </w:p>
        </w:tc>
        <w:tc>
          <w:tcPr>
            <w:tcW w:w="1276" w:type="dxa"/>
          </w:tcPr>
          <w:p w14:paraId="406DF4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14</w:t>
            </w:r>
          </w:p>
        </w:tc>
      </w:tr>
      <w:tr w14:paraId="57E84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33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6B4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1. Цель муниципальной программы </w:t>
            </w:r>
          </w:p>
          <w:p w14:paraId="7A365D9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eastAsiaTheme="minorEastAsia"/>
              </w:rPr>
              <w:t xml:space="preserve"> «Увеличение доходов от использования и продажи муниципального имущества и земельных участков»</w:t>
            </w:r>
          </w:p>
        </w:tc>
      </w:tr>
      <w:tr w14:paraId="56445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282" w:type="dxa"/>
          </w:tcPr>
          <w:p w14:paraId="60911E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6C0618E2">
            <w:pPr>
              <w:widowControl w:val="0"/>
              <w:jc w:val="both"/>
              <w:rPr>
                <w:rFonts w:hint="default" w:ascii="Times New Roman" w:hAnsi="Times New Roman" w:eastAsia="Arial Unicode MS" w:cs="Times New Roman"/>
                <w:spacing w:val="-6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C9F9B6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</w:rPr>
              <w:t xml:space="preserve">  Сумма д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оходов от сдачи в аренду, имущества находящегося в муниципальной собственности.</w:t>
            </w:r>
          </w:p>
          <w:p w14:paraId="0C6E9731">
            <w:pPr>
              <w:widowControl w:val="0"/>
              <w:spacing w:line="216" w:lineRule="auto"/>
              <w:outlineLvl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59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ОМСУ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51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F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14:paraId="307E2B3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5BAD5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trike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33A08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trike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8E2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A56C1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0,0</w:t>
            </w:r>
          </w:p>
        </w:tc>
        <w:tc>
          <w:tcPr>
            <w:tcW w:w="993" w:type="dxa"/>
          </w:tcPr>
          <w:p w14:paraId="708C0C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0,0</w:t>
            </w:r>
          </w:p>
        </w:tc>
        <w:tc>
          <w:tcPr>
            <w:tcW w:w="1275" w:type="dxa"/>
          </w:tcPr>
          <w:p w14:paraId="7E3493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276" w:type="dxa"/>
          </w:tcPr>
          <w:p w14:paraId="4CDC4F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14:paraId="75A55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282" w:type="dxa"/>
          </w:tcPr>
          <w:p w14:paraId="2E48AE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6D46A780">
            <w:pPr>
              <w:jc w:val="both"/>
              <w:rPr>
                <w:rFonts w:hint="default" w:ascii="Times New Roman" w:hAnsi="Times New Roman" w:eastAsia="Arial Unicode MS" w:cs="Times New Roman"/>
                <w:spacing w:val="-6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734F3F9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 xml:space="preserve"> Сумма доходов от арендной платы за земельные участки, находящиеся в муниципальной собственности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679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ОМСУ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70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9C4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14:paraId="302DFCE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1CFF9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FEBE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D1BC8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EFC4C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27,9</w:t>
            </w:r>
          </w:p>
        </w:tc>
        <w:tc>
          <w:tcPr>
            <w:tcW w:w="993" w:type="dxa"/>
          </w:tcPr>
          <w:p w14:paraId="224931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27,9</w:t>
            </w:r>
          </w:p>
        </w:tc>
        <w:tc>
          <w:tcPr>
            <w:tcW w:w="1275" w:type="dxa"/>
          </w:tcPr>
          <w:p w14:paraId="5B2E65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276" w:type="dxa"/>
          </w:tcPr>
          <w:p w14:paraId="1073BC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14:paraId="7E1A1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3" w:type="dxa"/>
            <w:gridSpan w:val="15"/>
          </w:tcPr>
          <w:p w14:paraId="0B0D3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2. Цель муниципальной программы </w:t>
            </w:r>
          </w:p>
          <w:p w14:paraId="36745B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«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Осуществление государственной регистрации права собственности на объекты недвижимого имущества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»</w:t>
            </w:r>
          </w:p>
        </w:tc>
      </w:tr>
      <w:tr w14:paraId="6F77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282" w:type="dxa"/>
          </w:tcPr>
          <w:p w14:paraId="5CEAF4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14:paraId="132E9F7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</w:tcPr>
          <w:p w14:paraId="2B3D0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Количество выявленных объектов недвижимости  для постановки на кадастровый учет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E0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ОМСУ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DE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C8E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ед</w:t>
            </w:r>
          </w:p>
        </w:tc>
        <w:tc>
          <w:tcPr>
            <w:tcW w:w="992" w:type="dxa"/>
          </w:tcPr>
          <w:p w14:paraId="4346A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т</w:t>
            </w:r>
          </w:p>
        </w:tc>
        <w:tc>
          <w:tcPr>
            <w:tcW w:w="1134" w:type="dxa"/>
          </w:tcPr>
          <w:p w14:paraId="2BDA79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1E8D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71971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A7D9F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8C304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FFBC7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276" w:type="dxa"/>
          </w:tcPr>
          <w:p w14:paraId="4E2021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10D4788">
      <w:pPr>
        <w:spacing w:after="0" w:line="264" w:lineRule="auto"/>
        <w:ind w:left="357" w:right="539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4BB543E">
      <w:pPr>
        <w:spacing w:after="0" w:line="264" w:lineRule="auto"/>
        <w:ind w:left="357" w:right="539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D89F4C7">
      <w:pPr>
        <w:spacing w:after="0" w:line="264" w:lineRule="auto"/>
        <w:ind w:left="357" w:right="539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Style w:val="171"/>
        <w:tblW w:w="156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1418"/>
        <w:gridCol w:w="1275"/>
        <w:gridCol w:w="1133"/>
        <w:gridCol w:w="1337"/>
        <w:gridCol w:w="1216"/>
        <w:gridCol w:w="1075"/>
        <w:gridCol w:w="1276"/>
      </w:tblGrid>
      <w:tr w14:paraId="593BD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941" w:type="dxa"/>
            <w:vMerge w:val="restart"/>
            <w:vAlign w:val="center"/>
          </w:tcPr>
          <w:p w14:paraId="0E7330D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826" w:type="dxa"/>
            <w:gridSpan w:val="3"/>
            <w:vAlign w:val="center"/>
          </w:tcPr>
          <w:p w14:paraId="2CA8CD4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Объем финансового обеспечения,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2553" w:type="dxa"/>
            <w:gridSpan w:val="2"/>
            <w:vAlign w:val="center"/>
          </w:tcPr>
          <w:p w14:paraId="286AE9A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Исполнение,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075" w:type="dxa"/>
            <w:vMerge w:val="restart"/>
            <w:tcBorders>
              <w:right w:val="single" w:color="000000" w:sz="4" w:space="0"/>
            </w:tcBorders>
            <w:vAlign w:val="center"/>
          </w:tcPr>
          <w:p w14:paraId="023838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Процент исполнения, (6)/(3)*100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017C1E">
            <w:pPr>
              <w:spacing w:after="0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7E33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941" w:type="dxa"/>
            <w:vMerge w:val="continue"/>
            <w:vAlign w:val="center"/>
          </w:tcPr>
          <w:p w14:paraId="6F3AEDF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F8613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Предусмотрено паспортом</w:t>
            </w:r>
          </w:p>
        </w:tc>
        <w:tc>
          <w:tcPr>
            <w:tcW w:w="1275" w:type="dxa"/>
            <w:tcBorders>
              <w:right w:val="single" w:color="000000" w:sz="4" w:space="0"/>
            </w:tcBorders>
            <w:vAlign w:val="center"/>
          </w:tcPr>
          <w:p w14:paraId="35058EE7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33" w:type="dxa"/>
            <w:tcBorders>
              <w:right w:val="single" w:color="000000" w:sz="4" w:space="0"/>
            </w:tcBorders>
            <w:vAlign w:val="center"/>
          </w:tcPr>
          <w:p w14:paraId="6C56B35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3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6C615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7621DDA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Кассовое исполнение</w:t>
            </w:r>
          </w:p>
        </w:tc>
        <w:tc>
          <w:tcPr>
            <w:tcW w:w="1075" w:type="dxa"/>
            <w:vMerge w:val="continue"/>
            <w:tcBorders>
              <w:right w:val="single" w:color="000000" w:sz="4" w:space="0"/>
            </w:tcBorders>
            <w:vAlign w:val="center"/>
          </w:tcPr>
          <w:p w14:paraId="3B1CEC72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073E">
            <w:pPr>
              <w:spacing w:after="0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Комментарий</w:t>
            </w:r>
          </w:p>
          <w:p w14:paraId="1C2C6C88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42F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941" w:type="dxa"/>
          </w:tcPr>
          <w:p w14:paraId="26C4AE6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8E455B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0FFC0D1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6568468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5D7ADB6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7A7C844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75" w:type="dxa"/>
            <w:tcBorders>
              <w:top w:val="nil"/>
            </w:tcBorders>
          </w:tcPr>
          <w:p w14:paraId="0EB10AE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</w:tcBorders>
          </w:tcPr>
          <w:p w14:paraId="44F98D5B">
            <w:pPr>
              <w:spacing w:after="0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14:paraId="2FBF8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D052D9D">
            <w:pPr>
              <w:widowControl w:val="0"/>
              <w:spacing w:after="0" w:line="240" w:lineRule="auto"/>
              <w:ind w:right="-173"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Горняцкого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Управление муниципальным имуществом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в Горняцком сельском поселении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</w:tcPr>
          <w:p w14:paraId="6E9826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4C6752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7AF187B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4B67D4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1184,9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14E03B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1184,9</w:t>
            </w:r>
          </w:p>
        </w:tc>
        <w:tc>
          <w:tcPr>
            <w:tcW w:w="1075" w:type="dxa"/>
          </w:tcPr>
          <w:p w14:paraId="7B5F17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93,3</w:t>
            </w:r>
          </w:p>
        </w:tc>
        <w:tc>
          <w:tcPr>
            <w:tcW w:w="1276" w:type="dxa"/>
          </w:tcPr>
          <w:p w14:paraId="2A1FA419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02C51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BFCC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14:paraId="11D43D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5AEE4D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6D8B6A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6115EB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1184,9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48EE65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1184,9</w:t>
            </w:r>
          </w:p>
        </w:tc>
        <w:tc>
          <w:tcPr>
            <w:tcW w:w="1075" w:type="dxa"/>
          </w:tcPr>
          <w:p w14:paraId="0FC8C1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93,3</w:t>
            </w:r>
          </w:p>
        </w:tc>
        <w:tc>
          <w:tcPr>
            <w:tcW w:w="1276" w:type="dxa"/>
          </w:tcPr>
          <w:p w14:paraId="314BC90A">
            <w:pPr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4B92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E878845">
            <w:pPr>
              <w:pStyle w:val="17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14:paraId="77FA3E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6E97F2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5EDD06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3B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0D864B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0F3986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AA812F1">
            <w:pPr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D821"/>
              </w:rPr>
            </w:pPr>
          </w:p>
        </w:tc>
      </w:tr>
      <w:tr w14:paraId="3EE9F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4616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14:paraId="49CB48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09ED91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029064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682F0B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16C930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11EBB7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521D7CF1">
            <w:pPr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4180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CD45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</w:tcPr>
          <w:p w14:paraId="394A07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65C70D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739082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64C1E8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6D073A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6D8BB0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0DEE3EF4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4F9B5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116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Комплекс процессных мероприятий «Повышение эффективности управления муниципальным имуществом и приватизации», в том числе:</w:t>
            </w:r>
          </w:p>
        </w:tc>
        <w:tc>
          <w:tcPr>
            <w:tcW w:w="1418" w:type="dxa"/>
          </w:tcPr>
          <w:p w14:paraId="6BBFEA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3B9CDD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5C42BF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796A6C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1184,9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51D156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1184,9</w:t>
            </w:r>
          </w:p>
        </w:tc>
        <w:tc>
          <w:tcPr>
            <w:tcW w:w="1075" w:type="dxa"/>
          </w:tcPr>
          <w:p w14:paraId="00BA49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93,3</w:t>
            </w:r>
          </w:p>
        </w:tc>
        <w:tc>
          <w:tcPr>
            <w:tcW w:w="1276" w:type="dxa"/>
          </w:tcPr>
          <w:p w14:paraId="743EFE02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5E5D9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55F1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14:paraId="4BD65B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0661C1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0138DD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1B183A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1184,9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79D5C8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1184,9</w:t>
            </w:r>
          </w:p>
        </w:tc>
        <w:tc>
          <w:tcPr>
            <w:tcW w:w="1075" w:type="dxa"/>
          </w:tcPr>
          <w:p w14:paraId="5827FBB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93,3</w:t>
            </w:r>
          </w:p>
        </w:tc>
        <w:tc>
          <w:tcPr>
            <w:tcW w:w="1276" w:type="dxa"/>
          </w:tcPr>
          <w:p w14:paraId="1A3D4BD5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4D082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1D6A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14:paraId="73A7DD9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711AAF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246AF1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2573E2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60C0C6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78B2E0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61BE00F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7ED88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4D21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14:paraId="17ECD7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4F3B1F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17D469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5897DF3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7FB5BB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0F2153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4E090B05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  <w:shd w:val="clear" w:color="auto" w:fill="FFD821"/>
              </w:rPr>
            </w:pPr>
          </w:p>
        </w:tc>
      </w:tr>
      <w:tr w14:paraId="7850A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B7FF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</w:tcPr>
          <w:p w14:paraId="519B93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0F5E93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227450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733159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5B204B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737AC8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1DFBCD14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  <w:shd w:val="clear" w:color="auto" w:fill="FFD821"/>
              </w:rPr>
            </w:pPr>
          </w:p>
        </w:tc>
      </w:tr>
      <w:tr w14:paraId="146A5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625C"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Комплекс процессных мероприятий «Увеличение объектов недвижимости, поставленных на кадастровый учет»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62B8A5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51FFA82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5CCCB8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12A6B8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4EB789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5" w:type="dxa"/>
          </w:tcPr>
          <w:p w14:paraId="1FB55C5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04C588E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  <w:shd w:val="clear" w:color="auto" w:fill="FFD821"/>
              </w:rPr>
            </w:pPr>
          </w:p>
        </w:tc>
      </w:tr>
      <w:tr w14:paraId="062B2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1E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56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FB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C95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C6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0FC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01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B84F97D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051C4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C6B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14:paraId="32BB43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619E53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6AA47D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79D75A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  <w:bottom w:val="single" w:color="000000" w:sz="4" w:space="0"/>
            </w:tcBorders>
          </w:tcPr>
          <w:p w14:paraId="6B34AB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430172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02F9BF44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C159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457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64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44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FF4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87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925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3A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0A72188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C272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75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</w:tcPr>
          <w:p w14:paraId="05C3FC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3B0886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17ADD0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0BA297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289EAFF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53C3DF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78AB7631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14:paraId="6AC98944">
      <w:pPr>
        <w:widowControl w:val="0"/>
        <w:spacing w:before="220" w:after="0" w:line="240" w:lineRule="auto"/>
        <w:ind w:firstLine="54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headerReference r:id="rId6" w:type="first"/>
      <w:footerReference r:id="rId7" w:type="first"/>
      <w:headerReference r:id="rId5" w:type="default"/>
      <w:pgSz w:w="16838" w:h="11905" w:orient="landscape"/>
      <w:pgMar w:top="567" w:right="851" w:bottom="851" w:left="992" w:header="720" w:footer="1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CC"/>
    <w:family w:val="roman"/>
    <w:pitch w:val="default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35DCF">
    <w:pPr>
      <w:pStyle w:val="26"/>
      <w:jc w:val="center"/>
    </w:pPr>
  </w:p>
  <w:p w14:paraId="4F7B39C8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0EF5C">
    <w:pPr>
      <w:pStyle w:val="15"/>
      <w:jc w:val="center"/>
    </w:pPr>
    <w:r>
      <w:fldChar w:fldCharType="begin"/>
    </w:r>
    <w:r>
      <w:instrText xml:space="preserve">PAGE </w:instrText>
    </w:r>
    <w:r>
      <w:fldChar w:fldCharType="separate"/>
    </w:r>
    <w:r>
      <w:t>4</w:t>
    </w:r>
    <w:r>
      <w:fldChar w:fldCharType="end"/>
    </w:r>
  </w:p>
  <w:p w14:paraId="0C5FDBA9">
    <w:pPr>
      <w:pStyle w:val="15"/>
      <w:tabs>
        <w:tab w:val="left" w:pos="8490"/>
        <w:tab w:val="clear" w:pos="4677"/>
        <w:tab w:val="clear" w:pos="935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C532E">
    <w:pPr>
      <w:pStyle w:val="15"/>
      <w:jc w:val="center"/>
    </w:pPr>
  </w:p>
  <w:p w14:paraId="1C995551">
    <w:pPr>
      <w:pStyle w:val="15"/>
      <w:tabs>
        <w:tab w:val="left" w:pos="8416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635B2"/>
    <w:rsid w:val="00012A67"/>
    <w:rsid w:val="00022F6D"/>
    <w:rsid w:val="000232A2"/>
    <w:rsid w:val="00031D6D"/>
    <w:rsid w:val="000322BB"/>
    <w:rsid w:val="00032B93"/>
    <w:rsid w:val="00034BD2"/>
    <w:rsid w:val="00052535"/>
    <w:rsid w:val="00057B83"/>
    <w:rsid w:val="00060F88"/>
    <w:rsid w:val="00060FB4"/>
    <w:rsid w:val="00072152"/>
    <w:rsid w:val="0007270B"/>
    <w:rsid w:val="0008061C"/>
    <w:rsid w:val="00097F42"/>
    <w:rsid w:val="000A52FD"/>
    <w:rsid w:val="000B157B"/>
    <w:rsid w:val="000B5C2E"/>
    <w:rsid w:val="000C012C"/>
    <w:rsid w:val="000C1C20"/>
    <w:rsid w:val="000C2939"/>
    <w:rsid w:val="000D5C71"/>
    <w:rsid w:val="000E31D1"/>
    <w:rsid w:val="00126D87"/>
    <w:rsid w:val="00133427"/>
    <w:rsid w:val="00134AF4"/>
    <w:rsid w:val="0014770A"/>
    <w:rsid w:val="00147C1D"/>
    <w:rsid w:val="00160F64"/>
    <w:rsid w:val="00172F91"/>
    <w:rsid w:val="00176C59"/>
    <w:rsid w:val="0018081A"/>
    <w:rsid w:val="001839EE"/>
    <w:rsid w:val="00185718"/>
    <w:rsid w:val="0019133C"/>
    <w:rsid w:val="001951D1"/>
    <w:rsid w:val="001B577B"/>
    <w:rsid w:val="001C2695"/>
    <w:rsid w:val="001D12B5"/>
    <w:rsid w:val="001D50E6"/>
    <w:rsid w:val="001E3FB1"/>
    <w:rsid w:val="001E61C0"/>
    <w:rsid w:val="001F50EA"/>
    <w:rsid w:val="00202355"/>
    <w:rsid w:val="00216667"/>
    <w:rsid w:val="00222BAB"/>
    <w:rsid w:val="00225950"/>
    <w:rsid w:val="0024036A"/>
    <w:rsid w:val="0024622C"/>
    <w:rsid w:val="002656D3"/>
    <w:rsid w:val="0026743F"/>
    <w:rsid w:val="002718B5"/>
    <w:rsid w:val="00293E66"/>
    <w:rsid w:val="002B2534"/>
    <w:rsid w:val="002B533A"/>
    <w:rsid w:val="002D286F"/>
    <w:rsid w:val="002E60FB"/>
    <w:rsid w:val="002E76A4"/>
    <w:rsid w:val="002F1EB2"/>
    <w:rsid w:val="002F53BB"/>
    <w:rsid w:val="002F6786"/>
    <w:rsid w:val="00306811"/>
    <w:rsid w:val="00310399"/>
    <w:rsid w:val="00313E64"/>
    <w:rsid w:val="0031707F"/>
    <w:rsid w:val="003200CB"/>
    <w:rsid w:val="00330AC9"/>
    <w:rsid w:val="003635B2"/>
    <w:rsid w:val="003830FD"/>
    <w:rsid w:val="0038324C"/>
    <w:rsid w:val="00386F78"/>
    <w:rsid w:val="00396397"/>
    <w:rsid w:val="00397BB2"/>
    <w:rsid w:val="003A6FD2"/>
    <w:rsid w:val="003C278F"/>
    <w:rsid w:val="003C29C7"/>
    <w:rsid w:val="003C4D67"/>
    <w:rsid w:val="003D0D22"/>
    <w:rsid w:val="003D1B42"/>
    <w:rsid w:val="003D1C90"/>
    <w:rsid w:val="003E51F6"/>
    <w:rsid w:val="003E6240"/>
    <w:rsid w:val="003F14BC"/>
    <w:rsid w:val="00426DB1"/>
    <w:rsid w:val="00432500"/>
    <w:rsid w:val="00434C16"/>
    <w:rsid w:val="00437113"/>
    <w:rsid w:val="00462044"/>
    <w:rsid w:val="00473299"/>
    <w:rsid w:val="004D0FAC"/>
    <w:rsid w:val="004D5E0F"/>
    <w:rsid w:val="004E73EB"/>
    <w:rsid w:val="0050469E"/>
    <w:rsid w:val="00520C43"/>
    <w:rsid w:val="00540C81"/>
    <w:rsid w:val="00541296"/>
    <w:rsid w:val="0055388B"/>
    <w:rsid w:val="00557B8D"/>
    <w:rsid w:val="00561365"/>
    <w:rsid w:val="00565EBE"/>
    <w:rsid w:val="005A1D67"/>
    <w:rsid w:val="005A7858"/>
    <w:rsid w:val="005B0255"/>
    <w:rsid w:val="005B19F0"/>
    <w:rsid w:val="005D2076"/>
    <w:rsid w:val="005D3567"/>
    <w:rsid w:val="005F18A9"/>
    <w:rsid w:val="005F449D"/>
    <w:rsid w:val="00600593"/>
    <w:rsid w:val="00604DC4"/>
    <w:rsid w:val="00614DAF"/>
    <w:rsid w:val="00620B20"/>
    <w:rsid w:val="0063048F"/>
    <w:rsid w:val="00650B35"/>
    <w:rsid w:val="00652463"/>
    <w:rsid w:val="006755EF"/>
    <w:rsid w:val="006756AF"/>
    <w:rsid w:val="006A547D"/>
    <w:rsid w:val="006B23E9"/>
    <w:rsid w:val="006C4D84"/>
    <w:rsid w:val="00705697"/>
    <w:rsid w:val="007407AE"/>
    <w:rsid w:val="00745E53"/>
    <w:rsid w:val="00751A4F"/>
    <w:rsid w:val="0076695F"/>
    <w:rsid w:val="00767AB3"/>
    <w:rsid w:val="00776341"/>
    <w:rsid w:val="007967D0"/>
    <w:rsid w:val="007A3AD2"/>
    <w:rsid w:val="007C0AC2"/>
    <w:rsid w:val="007D10FC"/>
    <w:rsid w:val="007D1489"/>
    <w:rsid w:val="007F0196"/>
    <w:rsid w:val="007F78A5"/>
    <w:rsid w:val="00825F6A"/>
    <w:rsid w:val="00852412"/>
    <w:rsid w:val="00861C7C"/>
    <w:rsid w:val="008718AE"/>
    <w:rsid w:val="008817FC"/>
    <w:rsid w:val="00890AF8"/>
    <w:rsid w:val="008A0DC6"/>
    <w:rsid w:val="008A46B7"/>
    <w:rsid w:val="008B34C5"/>
    <w:rsid w:val="008B63F1"/>
    <w:rsid w:val="008D15D4"/>
    <w:rsid w:val="008D5ACF"/>
    <w:rsid w:val="008D60BE"/>
    <w:rsid w:val="008E0D22"/>
    <w:rsid w:val="008E5754"/>
    <w:rsid w:val="008F0EC5"/>
    <w:rsid w:val="00905A98"/>
    <w:rsid w:val="009137AA"/>
    <w:rsid w:val="00916634"/>
    <w:rsid w:val="009212D9"/>
    <w:rsid w:val="00931E4F"/>
    <w:rsid w:val="00937B7C"/>
    <w:rsid w:val="0094293C"/>
    <w:rsid w:val="00951298"/>
    <w:rsid w:val="00971610"/>
    <w:rsid w:val="00981434"/>
    <w:rsid w:val="0098444E"/>
    <w:rsid w:val="009A51D7"/>
    <w:rsid w:val="009A76E5"/>
    <w:rsid w:val="009C2393"/>
    <w:rsid w:val="009E1ACC"/>
    <w:rsid w:val="009E3D14"/>
    <w:rsid w:val="009F4038"/>
    <w:rsid w:val="00A30165"/>
    <w:rsid w:val="00A31381"/>
    <w:rsid w:val="00A473C1"/>
    <w:rsid w:val="00A51AC7"/>
    <w:rsid w:val="00A52407"/>
    <w:rsid w:val="00A67321"/>
    <w:rsid w:val="00A7643D"/>
    <w:rsid w:val="00A87C14"/>
    <w:rsid w:val="00A91E5E"/>
    <w:rsid w:val="00A97914"/>
    <w:rsid w:val="00AC105E"/>
    <w:rsid w:val="00AD4ED0"/>
    <w:rsid w:val="00AF320D"/>
    <w:rsid w:val="00B00186"/>
    <w:rsid w:val="00B201D9"/>
    <w:rsid w:val="00B23756"/>
    <w:rsid w:val="00B37601"/>
    <w:rsid w:val="00B50452"/>
    <w:rsid w:val="00B64FF4"/>
    <w:rsid w:val="00B70579"/>
    <w:rsid w:val="00B748CC"/>
    <w:rsid w:val="00B76225"/>
    <w:rsid w:val="00B80D24"/>
    <w:rsid w:val="00B82782"/>
    <w:rsid w:val="00B855DD"/>
    <w:rsid w:val="00B92404"/>
    <w:rsid w:val="00BC1F0A"/>
    <w:rsid w:val="00BC4D94"/>
    <w:rsid w:val="00C0298B"/>
    <w:rsid w:val="00C03B6E"/>
    <w:rsid w:val="00C03F9B"/>
    <w:rsid w:val="00C134F8"/>
    <w:rsid w:val="00C14D7A"/>
    <w:rsid w:val="00C30BB4"/>
    <w:rsid w:val="00C36466"/>
    <w:rsid w:val="00C55CF7"/>
    <w:rsid w:val="00C63BB3"/>
    <w:rsid w:val="00C65AFD"/>
    <w:rsid w:val="00C76AE9"/>
    <w:rsid w:val="00C80FBC"/>
    <w:rsid w:val="00C81601"/>
    <w:rsid w:val="00C8755C"/>
    <w:rsid w:val="00C93F7D"/>
    <w:rsid w:val="00CA4C87"/>
    <w:rsid w:val="00CC672B"/>
    <w:rsid w:val="00CE46A8"/>
    <w:rsid w:val="00CF1FA8"/>
    <w:rsid w:val="00D1300E"/>
    <w:rsid w:val="00D15FA7"/>
    <w:rsid w:val="00D164F6"/>
    <w:rsid w:val="00D47C37"/>
    <w:rsid w:val="00D53576"/>
    <w:rsid w:val="00D77BFF"/>
    <w:rsid w:val="00D8665C"/>
    <w:rsid w:val="00D918D9"/>
    <w:rsid w:val="00D9317B"/>
    <w:rsid w:val="00DA55FA"/>
    <w:rsid w:val="00DB4C92"/>
    <w:rsid w:val="00DC1C5E"/>
    <w:rsid w:val="00DC522C"/>
    <w:rsid w:val="00DC7EF0"/>
    <w:rsid w:val="00DD684F"/>
    <w:rsid w:val="00DE041F"/>
    <w:rsid w:val="00DE6CC1"/>
    <w:rsid w:val="00E0041E"/>
    <w:rsid w:val="00E012F7"/>
    <w:rsid w:val="00E225C9"/>
    <w:rsid w:val="00E3433A"/>
    <w:rsid w:val="00E51549"/>
    <w:rsid w:val="00E53EF9"/>
    <w:rsid w:val="00E606E2"/>
    <w:rsid w:val="00E61EAB"/>
    <w:rsid w:val="00E76B00"/>
    <w:rsid w:val="00EA12A3"/>
    <w:rsid w:val="00EA47B6"/>
    <w:rsid w:val="00EB2643"/>
    <w:rsid w:val="00ED1E93"/>
    <w:rsid w:val="00EE4973"/>
    <w:rsid w:val="00EF26C7"/>
    <w:rsid w:val="00EF64B4"/>
    <w:rsid w:val="00EF7A88"/>
    <w:rsid w:val="00F05038"/>
    <w:rsid w:val="00F127DD"/>
    <w:rsid w:val="00F418B3"/>
    <w:rsid w:val="00F46CEB"/>
    <w:rsid w:val="00F62019"/>
    <w:rsid w:val="00F65EB6"/>
    <w:rsid w:val="00F7181E"/>
    <w:rsid w:val="00F72136"/>
    <w:rsid w:val="00F80A3A"/>
    <w:rsid w:val="00F84BF6"/>
    <w:rsid w:val="00F972EA"/>
    <w:rsid w:val="00FB2974"/>
    <w:rsid w:val="00FB7404"/>
    <w:rsid w:val="00FE08BA"/>
    <w:rsid w:val="00FE14F1"/>
    <w:rsid w:val="00FE1A5B"/>
    <w:rsid w:val="00FE1E31"/>
    <w:rsid w:val="00FE531D"/>
    <w:rsid w:val="00FF6053"/>
    <w:rsid w:val="1B534761"/>
    <w:rsid w:val="3F047839"/>
    <w:rsid w:val="41D27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basedOn w:val="1"/>
    <w:next w:val="1"/>
    <w:link w:val="114"/>
    <w:qFormat/>
    <w:uiPriority w:val="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3">
    <w:name w:val="heading 2"/>
    <w:next w:val="1"/>
    <w:link w:val="160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basedOn w:val="1"/>
    <w:next w:val="1"/>
    <w:link w:val="56"/>
    <w:qFormat/>
    <w:uiPriority w:val="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5">
    <w:name w:val="heading 4"/>
    <w:next w:val="1"/>
    <w:link w:val="157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113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5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131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2">
    <w:name w:val="annotation text"/>
    <w:basedOn w:val="1"/>
    <w:link w:val="85"/>
    <w:qFormat/>
    <w:uiPriority w:val="0"/>
    <w:pPr>
      <w:spacing w:after="160" w:line="264" w:lineRule="auto"/>
    </w:pPr>
    <w:rPr>
      <w:sz w:val="20"/>
    </w:rPr>
  </w:style>
  <w:style w:type="paragraph" w:styleId="13">
    <w:name w:val="annotation subject"/>
    <w:basedOn w:val="12"/>
    <w:next w:val="12"/>
    <w:link w:val="84"/>
    <w:qFormat/>
    <w:uiPriority w:val="0"/>
    <w:rPr>
      <w:b/>
    </w:rPr>
  </w:style>
  <w:style w:type="paragraph" w:styleId="14">
    <w:name w:val="toc 8"/>
    <w:next w:val="1"/>
    <w:link w:val="139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149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oc 9"/>
    <w:next w:val="1"/>
    <w:link w:val="130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48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Body Text"/>
    <w:basedOn w:val="1"/>
    <w:link w:val="73"/>
    <w:qFormat/>
    <w:uiPriority w:val="0"/>
    <w:pPr>
      <w:widowControl w:val="0"/>
      <w:spacing w:after="0" w:line="240" w:lineRule="auto"/>
    </w:pPr>
    <w:rPr>
      <w:rFonts w:ascii="Times New Roman" w:hAnsi="Times New Roman"/>
      <w:sz w:val="28"/>
    </w:rPr>
  </w:style>
  <w:style w:type="paragraph" w:styleId="19">
    <w:name w:val="toc 1"/>
    <w:next w:val="1"/>
    <w:link w:val="123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0">
    <w:name w:val="toc 6"/>
    <w:next w:val="1"/>
    <w:link w:val="45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3"/>
    <w:next w:val="1"/>
    <w:link w:val="94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2"/>
    <w:next w:val="1"/>
    <w:link w:val="31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4"/>
    <w:next w:val="1"/>
    <w:link w:val="36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5"/>
    <w:next w:val="1"/>
    <w:link w:val="144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itle"/>
    <w:next w:val="1"/>
    <w:link w:val="154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6">
    <w:name w:val="footer"/>
    <w:basedOn w:val="1"/>
    <w:link w:val="53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7">
    <w:name w:val="Normal (Web)"/>
    <w:basedOn w:val="1"/>
    <w:link w:val="132"/>
    <w:qFormat/>
    <w:uiPriority w:val="0"/>
    <w:pPr>
      <w:spacing w:before="30" w:after="30" w:line="240" w:lineRule="auto"/>
    </w:pPr>
    <w:rPr>
      <w:rFonts w:ascii="Times New Roman" w:hAnsi="Times New Roman"/>
      <w:sz w:val="24"/>
    </w:rPr>
  </w:style>
  <w:style w:type="paragraph" w:styleId="28">
    <w:name w:val="Subtitle"/>
    <w:next w:val="1"/>
    <w:link w:val="152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бычный1"/>
    <w:qFormat/>
    <w:uiPriority w:val="0"/>
    <w:rPr>
      <w:sz w:val="22"/>
    </w:rPr>
  </w:style>
  <w:style w:type="character" w:customStyle="1" w:styleId="31">
    <w:name w:val="Оглавление 2 Знак"/>
    <w:link w:val="22"/>
    <w:qFormat/>
    <w:uiPriority w:val="0"/>
    <w:rPr>
      <w:rFonts w:ascii="XO Thames" w:hAnsi="XO Thames"/>
      <w:sz w:val="28"/>
    </w:rPr>
  </w:style>
  <w:style w:type="paragraph" w:customStyle="1" w:styleId="32">
    <w:name w:val="ConsPlusTitlePage"/>
    <w:link w:val="33"/>
    <w:qFormat/>
    <w:uiPriority w:val="0"/>
    <w:pPr>
      <w:widowControl w:val="0"/>
    </w:pPr>
    <w:rPr>
      <w:rFonts w:ascii="Tahoma" w:hAnsi="Tahoma" w:eastAsia="Times New Roman" w:cs="Times New Roman"/>
      <w:color w:val="000000"/>
      <w:lang w:val="ru-RU" w:eastAsia="ru-RU" w:bidi="ar-SA"/>
    </w:rPr>
  </w:style>
  <w:style w:type="character" w:customStyle="1" w:styleId="33">
    <w:name w:val="ConsPlusTitlePage1"/>
    <w:link w:val="32"/>
    <w:qFormat/>
    <w:uiPriority w:val="0"/>
    <w:rPr>
      <w:rFonts w:ascii="Tahoma" w:hAnsi="Tahoma"/>
    </w:rPr>
  </w:style>
  <w:style w:type="paragraph" w:customStyle="1" w:styleId="34">
    <w:name w:val="Знак1_0"/>
    <w:basedOn w:val="1"/>
    <w:link w:val="35"/>
    <w:qFormat/>
    <w:uiPriority w:val="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35">
    <w:name w:val="Знак1_01"/>
    <w:basedOn w:val="30"/>
    <w:link w:val="34"/>
    <w:qFormat/>
    <w:uiPriority w:val="0"/>
    <w:rPr>
      <w:rFonts w:ascii="Tahoma" w:hAnsi="Tahoma"/>
      <w:sz w:val="20"/>
    </w:rPr>
  </w:style>
  <w:style w:type="character" w:customStyle="1" w:styleId="36">
    <w:name w:val="Оглавление 4 Знак"/>
    <w:link w:val="23"/>
    <w:qFormat/>
    <w:uiPriority w:val="0"/>
    <w:rPr>
      <w:rFonts w:ascii="XO Thames" w:hAnsi="XO Thames"/>
      <w:sz w:val="28"/>
    </w:rPr>
  </w:style>
  <w:style w:type="paragraph" w:customStyle="1" w:styleId="37">
    <w:name w:val="Гиперссылка3"/>
    <w:link w:val="38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38">
    <w:name w:val="Гиперссылка31"/>
    <w:link w:val="37"/>
    <w:qFormat/>
    <w:uiPriority w:val="0"/>
    <w:rPr>
      <w:color w:val="0000FF"/>
      <w:u w:val="single"/>
    </w:rPr>
  </w:style>
  <w:style w:type="paragraph" w:customStyle="1" w:styleId="39">
    <w:name w:val="Гиперссылка1"/>
    <w:link w:val="40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40">
    <w:name w:val="Гиперссылка11"/>
    <w:link w:val="39"/>
    <w:qFormat/>
    <w:uiPriority w:val="0"/>
    <w:rPr>
      <w:color w:val="0000FF"/>
      <w:u w:val="single"/>
    </w:rPr>
  </w:style>
  <w:style w:type="paragraph" w:customStyle="1" w:styleId="41">
    <w:name w:val="Обычный11"/>
    <w:link w:val="42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42">
    <w:name w:val="Обычный12"/>
    <w:link w:val="41"/>
    <w:qFormat/>
    <w:uiPriority w:val="0"/>
    <w:rPr>
      <w:sz w:val="22"/>
    </w:rPr>
  </w:style>
  <w:style w:type="paragraph" w:customStyle="1" w:styleId="43">
    <w:name w:val="Основной шрифт абзаца3"/>
    <w:link w:val="44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44">
    <w:name w:val="Основной шрифт абзаца31"/>
    <w:link w:val="43"/>
    <w:qFormat/>
    <w:uiPriority w:val="0"/>
  </w:style>
  <w:style w:type="character" w:customStyle="1" w:styleId="45">
    <w:name w:val="Оглавление 6 Знак"/>
    <w:link w:val="20"/>
    <w:qFormat/>
    <w:uiPriority w:val="0"/>
    <w:rPr>
      <w:rFonts w:ascii="XO Thames" w:hAnsi="XO Thames"/>
      <w:sz w:val="28"/>
    </w:rPr>
  </w:style>
  <w:style w:type="paragraph" w:customStyle="1" w:styleId="46">
    <w:name w:val="Привязка сноски"/>
    <w:link w:val="47"/>
    <w:qFormat/>
    <w:uiPriority w:val="0"/>
    <w:rPr>
      <w:rFonts w:ascii="Calibri" w:hAnsi="Calibri" w:eastAsia="Times New Roman" w:cs="Times New Roman"/>
      <w:color w:val="000000"/>
      <w:vertAlign w:val="superscript"/>
      <w:lang w:val="ru-RU" w:eastAsia="ru-RU" w:bidi="ar-SA"/>
    </w:rPr>
  </w:style>
  <w:style w:type="character" w:customStyle="1" w:styleId="47">
    <w:name w:val="Привязка сноски1"/>
    <w:link w:val="46"/>
    <w:qFormat/>
    <w:uiPriority w:val="0"/>
    <w:rPr>
      <w:vertAlign w:val="superscript"/>
    </w:rPr>
  </w:style>
  <w:style w:type="character" w:customStyle="1" w:styleId="48">
    <w:name w:val="Оглавление 7 Знак"/>
    <w:link w:val="17"/>
    <w:qFormat/>
    <w:uiPriority w:val="0"/>
    <w:rPr>
      <w:rFonts w:ascii="XO Thames" w:hAnsi="XO Thames"/>
      <w:sz w:val="28"/>
    </w:rPr>
  </w:style>
  <w:style w:type="paragraph" w:customStyle="1" w:styleId="49">
    <w:name w:val="Обычный13"/>
    <w:link w:val="50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0">
    <w:name w:val="Обычный14"/>
    <w:link w:val="49"/>
    <w:qFormat/>
    <w:uiPriority w:val="0"/>
    <w:rPr>
      <w:sz w:val="22"/>
    </w:rPr>
  </w:style>
  <w:style w:type="paragraph" w:customStyle="1" w:styleId="51">
    <w:name w:val="Обычный15"/>
    <w:link w:val="52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2">
    <w:name w:val="Обычный16"/>
    <w:link w:val="51"/>
    <w:qFormat/>
    <w:uiPriority w:val="0"/>
    <w:rPr>
      <w:sz w:val="22"/>
    </w:rPr>
  </w:style>
  <w:style w:type="character" w:customStyle="1" w:styleId="53">
    <w:name w:val="Нижний колонтитул Знак"/>
    <w:basedOn w:val="30"/>
    <w:link w:val="26"/>
    <w:qFormat/>
    <w:uiPriority w:val="0"/>
    <w:rPr>
      <w:sz w:val="22"/>
    </w:rPr>
  </w:style>
  <w:style w:type="paragraph" w:customStyle="1" w:styleId="54">
    <w:name w:val="Endnote"/>
    <w:basedOn w:val="1"/>
    <w:link w:val="55"/>
    <w:qFormat/>
    <w:uiPriority w:val="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55">
    <w:name w:val="Endnote1"/>
    <w:basedOn w:val="30"/>
    <w:link w:val="54"/>
    <w:qFormat/>
    <w:uiPriority w:val="0"/>
    <w:rPr>
      <w:rFonts w:ascii="Times New Roman" w:hAnsi="Times New Roman"/>
      <w:sz w:val="20"/>
    </w:rPr>
  </w:style>
  <w:style w:type="character" w:customStyle="1" w:styleId="56">
    <w:name w:val="Заголовок 3 Знак"/>
    <w:basedOn w:val="30"/>
    <w:link w:val="4"/>
    <w:qFormat/>
    <w:uiPriority w:val="0"/>
    <w:rPr>
      <w:rFonts w:ascii="Cambria" w:hAnsi="Cambria"/>
      <w:b/>
      <w:sz w:val="26"/>
    </w:rPr>
  </w:style>
  <w:style w:type="paragraph" w:customStyle="1" w:styleId="57">
    <w:name w:val="Гиперссылка4"/>
    <w:link w:val="58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58">
    <w:name w:val="Гиперссылка41"/>
    <w:link w:val="57"/>
    <w:qFormat/>
    <w:uiPriority w:val="0"/>
    <w:rPr>
      <w:color w:val="0000FF"/>
      <w:u w:val="single"/>
    </w:rPr>
  </w:style>
  <w:style w:type="paragraph" w:customStyle="1" w:styleId="59">
    <w:name w:val="Гиперссылка2"/>
    <w:link w:val="60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60">
    <w:name w:val="Гиперссылка21"/>
    <w:link w:val="59"/>
    <w:qFormat/>
    <w:uiPriority w:val="0"/>
    <w:rPr>
      <w:color w:val="0000FF"/>
      <w:u w:val="single"/>
    </w:rPr>
  </w:style>
  <w:style w:type="paragraph" w:customStyle="1" w:styleId="61">
    <w:name w:val="Table Paragraph"/>
    <w:basedOn w:val="1"/>
    <w:link w:val="62"/>
    <w:qFormat/>
    <w:uiPriority w:val="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62">
    <w:name w:val="Table Paragraph1"/>
    <w:basedOn w:val="30"/>
    <w:link w:val="61"/>
    <w:qFormat/>
    <w:uiPriority w:val="0"/>
    <w:rPr>
      <w:rFonts w:ascii="Times New Roman" w:hAnsi="Times New Roman"/>
      <w:sz w:val="22"/>
    </w:rPr>
  </w:style>
  <w:style w:type="paragraph" w:customStyle="1" w:styleId="63">
    <w:name w:val="Основной шрифт абзаца2"/>
    <w:link w:val="64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64">
    <w:name w:val="Основной шрифт абзаца21"/>
    <w:link w:val="63"/>
    <w:qFormat/>
    <w:uiPriority w:val="0"/>
  </w:style>
  <w:style w:type="paragraph" w:customStyle="1" w:styleId="65">
    <w:name w:val="Нормальный (таблица)"/>
    <w:basedOn w:val="1"/>
    <w:next w:val="1"/>
    <w:link w:val="66"/>
    <w:qFormat/>
    <w:uiPriority w:val="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66">
    <w:name w:val="Нормальный (таблица)1"/>
    <w:basedOn w:val="30"/>
    <w:link w:val="65"/>
    <w:qFormat/>
    <w:uiPriority w:val="0"/>
    <w:rPr>
      <w:rFonts w:ascii="Arial" w:hAnsi="Arial"/>
      <w:sz w:val="24"/>
    </w:rPr>
  </w:style>
  <w:style w:type="paragraph" w:customStyle="1" w:styleId="67">
    <w:name w:val="Гиперссылка12"/>
    <w:link w:val="68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68">
    <w:name w:val="Гиперссылка13"/>
    <w:link w:val="67"/>
    <w:qFormat/>
    <w:uiPriority w:val="0"/>
    <w:rPr>
      <w:color w:val="0000FF"/>
      <w:u w:val="single"/>
    </w:rPr>
  </w:style>
  <w:style w:type="paragraph" w:customStyle="1" w:styleId="69">
    <w:name w:val="Символ сноски"/>
    <w:link w:val="70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70">
    <w:name w:val="Символ сноски1"/>
    <w:link w:val="69"/>
    <w:qFormat/>
    <w:uiPriority w:val="0"/>
  </w:style>
  <w:style w:type="paragraph" w:customStyle="1" w:styleId="71">
    <w:name w:val="Основной шрифт абзаца1"/>
    <w:link w:val="7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72">
    <w:name w:val="Основной шрифт абзаца11"/>
    <w:link w:val="71"/>
    <w:qFormat/>
    <w:uiPriority w:val="0"/>
  </w:style>
  <w:style w:type="character" w:customStyle="1" w:styleId="73">
    <w:name w:val="Основной текст Знак"/>
    <w:basedOn w:val="30"/>
    <w:link w:val="18"/>
    <w:qFormat/>
    <w:uiPriority w:val="0"/>
    <w:rPr>
      <w:rFonts w:ascii="Times New Roman" w:hAnsi="Times New Roman"/>
      <w:sz w:val="28"/>
    </w:rPr>
  </w:style>
  <w:style w:type="paragraph" w:customStyle="1" w:styleId="74">
    <w:name w:val="Знак концевой сноски1"/>
    <w:basedOn w:val="75"/>
    <w:link w:val="76"/>
    <w:qFormat/>
    <w:uiPriority w:val="0"/>
    <w:rPr>
      <w:vertAlign w:val="superscript"/>
    </w:rPr>
  </w:style>
  <w:style w:type="paragraph" w:customStyle="1" w:styleId="75">
    <w:name w:val="Основной шрифт абзаца12"/>
    <w:link w:val="77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76">
    <w:name w:val="Знак концевой сноски11"/>
    <w:basedOn w:val="77"/>
    <w:link w:val="74"/>
    <w:qFormat/>
    <w:uiPriority w:val="0"/>
    <w:rPr>
      <w:vertAlign w:val="superscript"/>
    </w:rPr>
  </w:style>
  <w:style w:type="character" w:customStyle="1" w:styleId="77">
    <w:name w:val="Основной шрифт абзаца13"/>
    <w:link w:val="75"/>
    <w:qFormat/>
    <w:uiPriority w:val="0"/>
  </w:style>
  <w:style w:type="paragraph" w:customStyle="1" w:styleId="78">
    <w:name w:val="markedcontent"/>
    <w:link w:val="79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79">
    <w:name w:val="markedcontent1"/>
    <w:link w:val="78"/>
    <w:qFormat/>
    <w:uiPriority w:val="0"/>
  </w:style>
  <w:style w:type="paragraph" w:customStyle="1" w:styleId="80">
    <w:name w:val="Обычный17"/>
    <w:link w:val="81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81">
    <w:name w:val="Обычный18"/>
    <w:link w:val="80"/>
    <w:qFormat/>
    <w:uiPriority w:val="0"/>
    <w:rPr>
      <w:sz w:val="22"/>
    </w:rPr>
  </w:style>
  <w:style w:type="paragraph" w:customStyle="1" w:styleId="82">
    <w:name w:val="Знак сноски2"/>
    <w:basedOn w:val="63"/>
    <w:link w:val="83"/>
    <w:qFormat/>
    <w:uiPriority w:val="0"/>
    <w:rPr>
      <w:vertAlign w:val="superscript"/>
    </w:rPr>
  </w:style>
  <w:style w:type="character" w:customStyle="1" w:styleId="83">
    <w:name w:val="Знак сноски21"/>
    <w:basedOn w:val="64"/>
    <w:link w:val="82"/>
    <w:qFormat/>
    <w:uiPriority w:val="0"/>
    <w:rPr>
      <w:vertAlign w:val="superscript"/>
    </w:rPr>
  </w:style>
  <w:style w:type="character" w:customStyle="1" w:styleId="84">
    <w:name w:val="Тема примечания Знак"/>
    <w:basedOn w:val="85"/>
    <w:link w:val="13"/>
    <w:qFormat/>
    <w:uiPriority w:val="0"/>
    <w:rPr>
      <w:b/>
      <w:sz w:val="20"/>
    </w:rPr>
  </w:style>
  <w:style w:type="character" w:customStyle="1" w:styleId="85">
    <w:name w:val="Текст примечания Знак"/>
    <w:basedOn w:val="30"/>
    <w:link w:val="12"/>
    <w:qFormat/>
    <w:uiPriority w:val="0"/>
    <w:rPr>
      <w:sz w:val="20"/>
    </w:rPr>
  </w:style>
  <w:style w:type="paragraph" w:customStyle="1" w:styleId="86">
    <w:name w:val="hgkelc"/>
    <w:basedOn w:val="87"/>
    <w:link w:val="88"/>
    <w:qFormat/>
    <w:uiPriority w:val="0"/>
  </w:style>
  <w:style w:type="paragraph" w:customStyle="1" w:styleId="87">
    <w:name w:val="Основной шрифт абзаца16"/>
    <w:link w:val="89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88">
    <w:name w:val="hgkelc1"/>
    <w:basedOn w:val="89"/>
    <w:link w:val="86"/>
    <w:qFormat/>
    <w:uiPriority w:val="0"/>
  </w:style>
  <w:style w:type="character" w:customStyle="1" w:styleId="89">
    <w:name w:val="Основной шрифт абзаца17"/>
    <w:link w:val="87"/>
    <w:qFormat/>
    <w:uiPriority w:val="0"/>
  </w:style>
  <w:style w:type="paragraph" w:customStyle="1" w:styleId="90">
    <w:name w:val="Знак примечания1"/>
    <w:basedOn w:val="75"/>
    <w:link w:val="91"/>
    <w:qFormat/>
    <w:uiPriority w:val="0"/>
    <w:rPr>
      <w:sz w:val="16"/>
    </w:rPr>
  </w:style>
  <w:style w:type="character" w:customStyle="1" w:styleId="91">
    <w:name w:val="Знак примечания11"/>
    <w:basedOn w:val="77"/>
    <w:link w:val="90"/>
    <w:qFormat/>
    <w:uiPriority w:val="0"/>
    <w:rPr>
      <w:sz w:val="16"/>
    </w:rPr>
  </w:style>
  <w:style w:type="paragraph" w:customStyle="1" w:styleId="92">
    <w:name w:val="Обычный19"/>
    <w:link w:val="93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93">
    <w:name w:val="Обычный110"/>
    <w:link w:val="92"/>
    <w:qFormat/>
    <w:uiPriority w:val="0"/>
    <w:rPr>
      <w:sz w:val="22"/>
    </w:rPr>
  </w:style>
  <w:style w:type="character" w:customStyle="1" w:styleId="94">
    <w:name w:val="Оглавление 3 Знак"/>
    <w:link w:val="21"/>
    <w:qFormat/>
    <w:uiPriority w:val="0"/>
    <w:rPr>
      <w:rFonts w:ascii="XO Thames" w:hAnsi="XO Thames"/>
      <w:sz w:val="28"/>
    </w:rPr>
  </w:style>
  <w:style w:type="paragraph" w:customStyle="1" w:styleId="95">
    <w:name w:val="Гиперссылка14"/>
    <w:link w:val="96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96">
    <w:name w:val="Гиперссылка15"/>
    <w:link w:val="95"/>
    <w:qFormat/>
    <w:uiPriority w:val="0"/>
    <w:rPr>
      <w:color w:val="0000FF"/>
      <w:u w:val="single"/>
    </w:rPr>
  </w:style>
  <w:style w:type="paragraph" w:customStyle="1" w:styleId="97">
    <w:name w:val="Основной шрифт абзаца32"/>
    <w:link w:val="98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98">
    <w:name w:val="Основной шрифт абзаца33"/>
    <w:link w:val="97"/>
    <w:qFormat/>
    <w:uiPriority w:val="0"/>
  </w:style>
  <w:style w:type="paragraph" w:customStyle="1" w:styleId="99">
    <w:name w:val="ConsPlusCell"/>
    <w:link w:val="100"/>
    <w:qFormat/>
    <w:uiPriority w:val="0"/>
    <w:pPr>
      <w:widowControl w:val="0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00">
    <w:name w:val="ConsPlusCell1"/>
    <w:link w:val="99"/>
    <w:qFormat/>
    <w:uiPriority w:val="0"/>
    <w:rPr>
      <w:sz w:val="22"/>
    </w:rPr>
  </w:style>
  <w:style w:type="paragraph" w:customStyle="1" w:styleId="101">
    <w:name w:val="Основной шрифт абзаца14"/>
    <w:link w:val="10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102">
    <w:name w:val="Основной шрифт абзаца15"/>
    <w:link w:val="101"/>
    <w:qFormat/>
    <w:uiPriority w:val="0"/>
  </w:style>
  <w:style w:type="paragraph" w:customStyle="1" w:styleId="103">
    <w:name w:val="Гипертекстовая ссылка"/>
    <w:link w:val="104"/>
    <w:qFormat/>
    <w:uiPriority w:val="0"/>
    <w:rPr>
      <w:rFonts w:ascii="Calibri" w:hAnsi="Calibri" w:eastAsia="Times New Roman" w:cs="Times New Roman"/>
      <w:color w:val="106BBE"/>
      <w:sz w:val="26"/>
      <w:lang w:val="ru-RU" w:eastAsia="ru-RU" w:bidi="ar-SA"/>
    </w:rPr>
  </w:style>
  <w:style w:type="character" w:customStyle="1" w:styleId="104">
    <w:name w:val="Гипертекстовая ссылка1"/>
    <w:link w:val="103"/>
    <w:qFormat/>
    <w:uiPriority w:val="0"/>
    <w:rPr>
      <w:color w:val="106BBE"/>
      <w:sz w:val="26"/>
    </w:rPr>
  </w:style>
  <w:style w:type="paragraph" w:customStyle="1" w:styleId="105">
    <w:name w:val="Знак1"/>
    <w:basedOn w:val="1"/>
    <w:link w:val="106"/>
    <w:qFormat/>
    <w:uiPriority w:val="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6">
    <w:name w:val="Знак11"/>
    <w:basedOn w:val="30"/>
    <w:link w:val="105"/>
    <w:qFormat/>
    <w:uiPriority w:val="0"/>
    <w:rPr>
      <w:rFonts w:ascii="Tahoma" w:hAnsi="Tahoma"/>
      <w:sz w:val="20"/>
    </w:rPr>
  </w:style>
  <w:style w:type="paragraph" w:customStyle="1" w:styleId="107">
    <w:name w:val="Гиперссылка22"/>
    <w:link w:val="108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108">
    <w:name w:val="Гиперссылка23"/>
    <w:link w:val="107"/>
    <w:qFormat/>
    <w:uiPriority w:val="0"/>
    <w:rPr>
      <w:color w:val="0000FF"/>
      <w:u w:val="single"/>
    </w:rPr>
  </w:style>
  <w:style w:type="paragraph" w:customStyle="1" w:styleId="109">
    <w:name w:val="Знак сноски1"/>
    <w:link w:val="110"/>
    <w:qFormat/>
    <w:uiPriority w:val="0"/>
    <w:rPr>
      <w:rFonts w:ascii="Calibri" w:hAnsi="Calibri" w:eastAsia="Times New Roman" w:cs="Times New Roman"/>
      <w:color w:val="000000"/>
      <w:vertAlign w:val="superscript"/>
      <w:lang w:val="ru-RU" w:eastAsia="ru-RU" w:bidi="ar-SA"/>
    </w:rPr>
  </w:style>
  <w:style w:type="character" w:customStyle="1" w:styleId="110">
    <w:name w:val="Знак сноски11"/>
    <w:link w:val="109"/>
    <w:qFormat/>
    <w:uiPriority w:val="0"/>
    <w:rPr>
      <w:vertAlign w:val="superscript"/>
    </w:rPr>
  </w:style>
  <w:style w:type="paragraph" w:customStyle="1" w:styleId="111">
    <w:name w:val="Обычный111"/>
    <w:link w:val="112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12">
    <w:name w:val="Обычный112"/>
    <w:link w:val="111"/>
    <w:qFormat/>
    <w:uiPriority w:val="0"/>
    <w:rPr>
      <w:sz w:val="22"/>
    </w:rPr>
  </w:style>
  <w:style w:type="character" w:customStyle="1" w:styleId="113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114">
    <w:name w:val="Заголовок 1 Знак"/>
    <w:basedOn w:val="30"/>
    <w:link w:val="2"/>
    <w:qFormat/>
    <w:uiPriority w:val="0"/>
    <w:rPr>
      <w:rFonts w:ascii="Arial" w:hAnsi="Arial"/>
      <w:b/>
      <w:color w:val="26282F"/>
      <w:sz w:val="24"/>
    </w:rPr>
  </w:style>
  <w:style w:type="paragraph" w:customStyle="1" w:styleId="115">
    <w:name w:val="ConsPlusTitle"/>
    <w:link w:val="116"/>
    <w:qFormat/>
    <w:uiPriority w:val="0"/>
    <w:pPr>
      <w:widowControl w:val="0"/>
    </w:pPr>
    <w:rPr>
      <w:rFonts w:ascii="Calibri" w:hAnsi="Calibri" w:eastAsia="Times New Roman" w:cs="Times New Roman"/>
      <w:b/>
      <w:color w:val="000000"/>
      <w:sz w:val="22"/>
      <w:lang w:val="ru-RU" w:eastAsia="ru-RU" w:bidi="ar-SA"/>
    </w:rPr>
  </w:style>
  <w:style w:type="character" w:customStyle="1" w:styleId="116">
    <w:name w:val="ConsPlusTitle1"/>
    <w:link w:val="115"/>
    <w:qFormat/>
    <w:uiPriority w:val="0"/>
    <w:rPr>
      <w:b/>
      <w:sz w:val="22"/>
    </w:rPr>
  </w:style>
  <w:style w:type="paragraph" w:customStyle="1" w:styleId="117">
    <w:name w:val="Footnote"/>
    <w:basedOn w:val="1"/>
    <w:link w:val="118"/>
    <w:qFormat/>
    <w:uiPriority w:val="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8">
    <w:name w:val="Footnote1"/>
    <w:basedOn w:val="30"/>
    <w:link w:val="117"/>
    <w:qFormat/>
    <w:uiPriority w:val="0"/>
    <w:rPr>
      <w:rFonts w:ascii="Times New Roman" w:hAnsi="Times New Roman"/>
      <w:sz w:val="20"/>
    </w:rPr>
  </w:style>
  <w:style w:type="paragraph" w:customStyle="1" w:styleId="119">
    <w:name w:val="Обычный113"/>
    <w:link w:val="120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20">
    <w:name w:val="Обычный114"/>
    <w:link w:val="119"/>
    <w:qFormat/>
    <w:uiPriority w:val="0"/>
    <w:rPr>
      <w:sz w:val="22"/>
    </w:rPr>
  </w:style>
  <w:style w:type="paragraph" w:customStyle="1" w:styleId="121">
    <w:name w:val="Гиперссылка24"/>
    <w:link w:val="122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122">
    <w:name w:val="Гиперссылка25"/>
    <w:link w:val="121"/>
    <w:qFormat/>
    <w:uiPriority w:val="0"/>
    <w:rPr>
      <w:color w:val="0000FF"/>
      <w:u w:val="single"/>
    </w:rPr>
  </w:style>
  <w:style w:type="character" w:customStyle="1" w:styleId="123">
    <w:name w:val="Оглавление 1 Знак"/>
    <w:link w:val="19"/>
    <w:qFormat/>
    <w:uiPriority w:val="0"/>
    <w:rPr>
      <w:rFonts w:ascii="XO Thames" w:hAnsi="XO Thames"/>
      <w:b/>
      <w:sz w:val="28"/>
    </w:rPr>
  </w:style>
  <w:style w:type="paragraph" w:customStyle="1" w:styleId="124">
    <w:name w:val="Font Style26"/>
    <w:link w:val="125"/>
    <w:qFormat/>
    <w:uiPriority w:val="0"/>
    <w:rPr>
      <w:rFonts w:ascii="Times New Roman" w:hAnsi="Times New Roman" w:eastAsia="Times New Roman" w:cs="Times New Roman"/>
      <w:color w:val="000000"/>
      <w:sz w:val="26"/>
      <w:lang w:val="ru-RU" w:eastAsia="ru-RU" w:bidi="ar-SA"/>
    </w:rPr>
  </w:style>
  <w:style w:type="character" w:customStyle="1" w:styleId="125">
    <w:name w:val="Font Style261"/>
    <w:link w:val="124"/>
    <w:qFormat/>
    <w:uiPriority w:val="0"/>
    <w:rPr>
      <w:rFonts w:ascii="Times New Roman" w:hAnsi="Times New Roman"/>
      <w:sz w:val="26"/>
    </w:rPr>
  </w:style>
  <w:style w:type="paragraph" w:customStyle="1" w:styleId="126">
    <w:name w:val="Header and Footer"/>
    <w:link w:val="127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127">
    <w:name w:val="Header and Footer1"/>
    <w:link w:val="126"/>
    <w:qFormat/>
    <w:uiPriority w:val="0"/>
    <w:rPr>
      <w:rFonts w:ascii="XO Thames" w:hAnsi="XO Thames"/>
    </w:rPr>
  </w:style>
  <w:style w:type="paragraph" w:customStyle="1" w:styleId="128">
    <w:name w:val="Знак12"/>
    <w:basedOn w:val="1"/>
    <w:link w:val="129"/>
    <w:qFormat/>
    <w:uiPriority w:val="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9">
    <w:name w:val="Знак13"/>
    <w:basedOn w:val="30"/>
    <w:link w:val="128"/>
    <w:qFormat/>
    <w:uiPriority w:val="0"/>
    <w:rPr>
      <w:rFonts w:ascii="Tahoma" w:hAnsi="Tahoma"/>
      <w:sz w:val="20"/>
    </w:rPr>
  </w:style>
  <w:style w:type="character" w:customStyle="1" w:styleId="130">
    <w:name w:val="Оглавление 9 Знак"/>
    <w:link w:val="16"/>
    <w:qFormat/>
    <w:uiPriority w:val="0"/>
    <w:rPr>
      <w:rFonts w:ascii="XO Thames" w:hAnsi="XO Thames"/>
      <w:sz w:val="28"/>
    </w:rPr>
  </w:style>
  <w:style w:type="character" w:customStyle="1" w:styleId="131">
    <w:name w:val="Текст выноски Знак"/>
    <w:basedOn w:val="30"/>
    <w:link w:val="11"/>
    <w:qFormat/>
    <w:uiPriority w:val="0"/>
    <w:rPr>
      <w:rFonts w:ascii="Tahoma" w:hAnsi="Tahoma"/>
      <w:sz w:val="16"/>
    </w:rPr>
  </w:style>
  <w:style w:type="character" w:customStyle="1" w:styleId="132">
    <w:name w:val="Обычный (веб) Знак"/>
    <w:basedOn w:val="30"/>
    <w:link w:val="27"/>
    <w:qFormat/>
    <w:uiPriority w:val="0"/>
    <w:rPr>
      <w:rFonts w:ascii="Times New Roman" w:hAnsi="Times New Roman"/>
      <w:sz w:val="24"/>
    </w:rPr>
  </w:style>
  <w:style w:type="paragraph" w:customStyle="1" w:styleId="133">
    <w:name w:val="ConsPlusNormal"/>
    <w:link w:val="134"/>
    <w:qFormat/>
    <w:uiPriority w:val="0"/>
    <w:pPr>
      <w:widowControl w:val="0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34">
    <w:name w:val="ConsPlusNormal1"/>
    <w:link w:val="133"/>
    <w:qFormat/>
    <w:uiPriority w:val="0"/>
    <w:rPr>
      <w:sz w:val="22"/>
    </w:rPr>
  </w:style>
  <w:style w:type="paragraph" w:customStyle="1" w:styleId="135">
    <w:name w:val="ConsPlusNonformat"/>
    <w:link w:val="136"/>
    <w:qFormat/>
    <w:uiPriority w:val="0"/>
    <w:pPr>
      <w:widowControl w:val="0"/>
    </w:pPr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136">
    <w:name w:val="ConsPlusNonformat1"/>
    <w:link w:val="135"/>
    <w:qFormat/>
    <w:uiPriority w:val="0"/>
    <w:rPr>
      <w:rFonts w:ascii="Courier New" w:hAnsi="Courier New"/>
    </w:rPr>
  </w:style>
  <w:style w:type="paragraph" w:customStyle="1" w:styleId="137">
    <w:name w:val="Основной шрифт абзаца4"/>
    <w:link w:val="138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138">
    <w:name w:val="Основной шрифт абзаца41"/>
    <w:link w:val="137"/>
    <w:qFormat/>
    <w:uiPriority w:val="0"/>
  </w:style>
  <w:style w:type="character" w:customStyle="1" w:styleId="139">
    <w:name w:val="Оглавление 8 Знак"/>
    <w:link w:val="14"/>
    <w:qFormat/>
    <w:uiPriority w:val="0"/>
    <w:rPr>
      <w:rFonts w:ascii="XO Thames" w:hAnsi="XO Thames"/>
      <w:sz w:val="28"/>
    </w:rPr>
  </w:style>
  <w:style w:type="paragraph" w:customStyle="1" w:styleId="140">
    <w:name w:val="Default"/>
    <w:link w:val="141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141">
    <w:name w:val="Default1"/>
    <w:link w:val="140"/>
    <w:qFormat/>
    <w:uiPriority w:val="0"/>
    <w:rPr>
      <w:rFonts w:ascii="Times New Roman" w:hAnsi="Times New Roman"/>
      <w:sz w:val="24"/>
    </w:rPr>
  </w:style>
  <w:style w:type="paragraph" w:customStyle="1" w:styleId="142">
    <w:name w:val="Обычный115"/>
    <w:link w:val="143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43">
    <w:name w:val="Обычный116"/>
    <w:link w:val="142"/>
    <w:qFormat/>
    <w:uiPriority w:val="0"/>
    <w:rPr>
      <w:sz w:val="22"/>
    </w:rPr>
  </w:style>
  <w:style w:type="character" w:customStyle="1" w:styleId="144">
    <w:name w:val="Оглавление 5 Знак"/>
    <w:link w:val="24"/>
    <w:qFormat/>
    <w:uiPriority w:val="0"/>
    <w:rPr>
      <w:rFonts w:ascii="XO Thames" w:hAnsi="XO Thames"/>
      <w:sz w:val="28"/>
    </w:rPr>
  </w:style>
  <w:style w:type="paragraph" w:styleId="145">
    <w:name w:val="List Paragraph"/>
    <w:basedOn w:val="1"/>
    <w:link w:val="146"/>
    <w:qFormat/>
    <w:uiPriority w:val="34"/>
    <w:pPr>
      <w:ind w:left="720"/>
      <w:contextualSpacing/>
    </w:pPr>
  </w:style>
  <w:style w:type="character" w:customStyle="1" w:styleId="146">
    <w:name w:val="Абзац списка Знак"/>
    <w:basedOn w:val="30"/>
    <w:link w:val="145"/>
    <w:qFormat/>
    <w:uiPriority w:val="0"/>
    <w:rPr>
      <w:sz w:val="22"/>
    </w:rPr>
  </w:style>
  <w:style w:type="paragraph" w:customStyle="1" w:styleId="147">
    <w:name w:val="Номер страницы1"/>
    <w:basedOn w:val="75"/>
    <w:link w:val="148"/>
    <w:qFormat/>
    <w:uiPriority w:val="0"/>
  </w:style>
  <w:style w:type="character" w:customStyle="1" w:styleId="148">
    <w:name w:val="Номер страницы11"/>
    <w:basedOn w:val="77"/>
    <w:link w:val="147"/>
    <w:qFormat/>
    <w:uiPriority w:val="0"/>
  </w:style>
  <w:style w:type="character" w:customStyle="1" w:styleId="149">
    <w:name w:val="Верхний колонтитул Знак"/>
    <w:basedOn w:val="30"/>
    <w:link w:val="15"/>
    <w:qFormat/>
    <w:uiPriority w:val="0"/>
    <w:rPr>
      <w:sz w:val="22"/>
    </w:rPr>
  </w:style>
  <w:style w:type="paragraph" w:customStyle="1" w:styleId="150">
    <w:name w:val="Обычный117"/>
    <w:link w:val="151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51">
    <w:name w:val="Обычный118"/>
    <w:link w:val="150"/>
    <w:qFormat/>
    <w:uiPriority w:val="0"/>
    <w:rPr>
      <w:sz w:val="22"/>
    </w:rPr>
  </w:style>
  <w:style w:type="character" w:customStyle="1" w:styleId="152">
    <w:name w:val="Подзаголовок Знак"/>
    <w:link w:val="28"/>
    <w:qFormat/>
    <w:uiPriority w:val="0"/>
    <w:rPr>
      <w:rFonts w:ascii="XO Thames" w:hAnsi="XO Thames"/>
      <w:i/>
      <w:sz w:val="24"/>
    </w:rPr>
  </w:style>
  <w:style w:type="paragraph" w:customStyle="1" w:styleId="153">
    <w:name w:val="Основной шрифт абзаца5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154">
    <w:name w:val="Название Знак"/>
    <w:link w:val="25"/>
    <w:qFormat/>
    <w:uiPriority w:val="0"/>
    <w:rPr>
      <w:rFonts w:ascii="XO Thames" w:hAnsi="XO Thames"/>
      <w:b/>
      <w:caps/>
      <w:sz w:val="40"/>
    </w:rPr>
  </w:style>
  <w:style w:type="paragraph" w:customStyle="1" w:styleId="155">
    <w:name w:val="Гиперссылка32"/>
    <w:link w:val="156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156">
    <w:name w:val="Гиперссылка33"/>
    <w:link w:val="155"/>
    <w:qFormat/>
    <w:uiPriority w:val="0"/>
    <w:rPr>
      <w:color w:val="0000FF"/>
      <w:u w:val="single"/>
    </w:rPr>
  </w:style>
  <w:style w:type="character" w:customStyle="1" w:styleId="157">
    <w:name w:val="Заголовок 4 Знак"/>
    <w:link w:val="5"/>
    <w:qFormat/>
    <w:uiPriority w:val="0"/>
    <w:rPr>
      <w:rFonts w:ascii="XO Thames" w:hAnsi="XO Thames"/>
      <w:b/>
      <w:sz w:val="24"/>
    </w:rPr>
  </w:style>
  <w:style w:type="paragraph" w:customStyle="1" w:styleId="158">
    <w:name w:val="_Style 156"/>
    <w:link w:val="159"/>
    <w:semiHidden/>
    <w:unhideWhenUsed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59">
    <w:name w:val="_Style 157"/>
    <w:link w:val="158"/>
    <w:semiHidden/>
    <w:unhideWhenUsed/>
    <w:qFormat/>
    <w:uiPriority w:val="0"/>
    <w:rPr>
      <w:rFonts w:ascii="Times New Roman" w:hAnsi="Times New Roman"/>
      <w:sz w:val="28"/>
    </w:rPr>
  </w:style>
  <w:style w:type="character" w:customStyle="1" w:styleId="160">
    <w:name w:val="Заголовок 2 Знак"/>
    <w:link w:val="3"/>
    <w:qFormat/>
    <w:uiPriority w:val="0"/>
    <w:rPr>
      <w:rFonts w:ascii="XO Thames" w:hAnsi="XO Thames"/>
      <w:b/>
      <w:sz w:val="28"/>
    </w:rPr>
  </w:style>
  <w:style w:type="paragraph" w:customStyle="1" w:styleId="161">
    <w:name w:val="Основной шрифт абзаца18"/>
    <w:link w:val="16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162">
    <w:name w:val="Основной шрифт абзаца19"/>
    <w:link w:val="161"/>
    <w:qFormat/>
    <w:uiPriority w:val="0"/>
  </w:style>
  <w:style w:type="paragraph" w:customStyle="1" w:styleId="163">
    <w:name w:val="Footnote2"/>
    <w:basedOn w:val="1"/>
    <w:link w:val="164"/>
    <w:qFormat/>
    <w:uiPriority w:val="0"/>
    <w:pPr>
      <w:spacing w:after="160" w:line="264" w:lineRule="auto"/>
    </w:pPr>
    <w:rPr>
      <w:sz w:val="20"/>
    </w:rPr>
  </w:style>
  <w:style w:type="character" w:customStyle="1" w:styleId="164">
    <w:name w:val="Footnote3"/>
    <w:basedOn w:val="30"/>
    <w:link w:val="163"/>
    <w:qFormat/>
    <w:uiPriority w:val="0"/>
    <w:rPr>
      <w:sz w:val="20"/>
    </w:rPr>
  </w:style>
  <w:style w:type="table" w:customStyle="1" w:styleId="165">
    <w:name w:val="Сетка таблицы2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4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"/>
    <w:basedOn w:val="8"/>
    <w:qFormat/>
    <w:uiPriority w:val="0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1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21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3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4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2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auto"/>
      <w:sz w:val="24"/>
      <w:szCs w:val="24"/>
    </w:rPr>
  </w:style>
  <w:style w:type="paragraph" w:customStyle="1" w:styleId="173">
    <w:name w:val="Название Знак3"/>
    <w:qFormat/>
    <w:uiPriority w:val="0"/>
    <w:rPr>
      <w:rFonts w:ascii="Cambria" w:hAnsi="Cambria" w:eastAsia="Times New Roman" w:cs="Times New Roman"/>
      <w:color w:val="000000"/>
      <w:spacing w:val="-10"/>
      <w:sz w:val="56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D758-9C76-450E-9C2C-FC860182D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460</Words>
  <Characters>2624</Characters>
  <Lines>21</Lines>
  <Paragraphs>6</Paragraphs>
  <TotalTime>141</TotalTime>
  <ScaleCrop>false</ScaleCrop>
  <LinksUpToDate>false</LinksUpToDate>
  <CharactersWithSpaces>3078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2025-06-23T12:48:00Z</dcterms:created>
  <dc:creator>kolya</dc:creator>
  <cp:lastModifiedBy>WPS_1706873303</cp:lastModifiedBy>
  <cp:lastPrinted>2025-10-16T11:33:03Z</cp:lastPrinted>
  <dcterms:modified xsi:type="dcterms:W3CDTF">2025-10-16T11:33:09Z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D6AB5DDFDEF74FA8A66F06713CF5E48B_12</vt:lpwstr>
  </property>
</Properties>
</file>