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9F62E3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 w:rsidRPr="00F867EC">
        <w:rPr>
          <w:rFonts w:ascii="Times New Roman" w:hAnsi="Times New Roman" w:cs="Times New Roman"/>
          <w:b/>
          <w:color w:val="00B050"/>
          <w:sz w:val="66"/>
          <w:szCs w:val="66"/>
        </w:rPr>
        <w:t>Проект бюджета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A073F3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2018 – 2020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406D7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8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 xml:space="preserve"> год и на плановый период 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9 и 2020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406D7E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2018-2020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406D7E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2018-2020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2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>7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.10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.201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7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FF6422">
                    <w:rPr>
                      <w:rFonts w:ascii="Georgia" w:hAnsi="Georgia"/>
                      <w:sz w:val="40"/>
                      <w:szCs w:val="40"/>
                    </w:rPr>
                    <w:t>196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406D7E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746CA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Проект бюджета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8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 год и на плановый период 201</w:t>
      </w:r>
      <w:r w:rsidR="00FF6422">
        <w:rPr>
          <w:rFonts w:ascii="Times New Roman" w:hAnsi="Times New Roman" w:cs="Times New Roman"/>
          <w:color w:val="7030A0"/>
          <w:sz w:val="52"/>
          <w:szCs w:val="52"/>
        </w:rPr>
        <w:t>9 и 2020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406D7E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406D7E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406D7E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406D7E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етры проекта 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982FC1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201</w:t>
      </w:r>
      <w:r w:rsidR="00FF6422">
        <w:rPr>
          <w:rFonts w:ascii="Times New Roman" w:hAnsi="Times New Roman" w:cs="Times New Roman"/>
          <w:color w:val="C00000"/>
          <w:sz w:val="64"/>
          <w:szCs w:val="64"/>
        </w:rPr>
        <w:t>8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FF6422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2019 и 2020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FF6422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FF642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FF642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FF6422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FF642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42832,9</w:t>
            </w:r>
          </w:p>
        </w:tc>
        <w:tc>
          <w:tcPr>
            <w:tcW w:w="2551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22243,2</w:t>
            </w:r>
          </w:p>
        </w:tc>
        <w:tc>
          <w:tcPr>
            <w:tcW w:w="2268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18267,7</w:t>
            </w:r>
          </w:p>
        </w:tc>
        <w:tc>
          <w:tcPr>
            <w:tcW w:w="2552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86927,6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FF6422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8838,0</w:t>
            </w:r>
          </w:p>
        </w:tc>
        <w:tc>
          <w:tcPr>
            <w:tcW w:w="2551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3972,7</w:t>
            </w:r>
          </w:p>
        </w:tc>
        <w:tc>
          <w:tcPr>
            <w:tcW w:w="2268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3975,1</w:t>
            </w:r>
          </w:p>
        </w:tc>
        <w:tc>
          <w:tcPr>
            <w:tcW w:w="2552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4192,8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FF642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33994,9</w:t>
            </w:r>
          </w:p>
        </w:tc>
        <w:tc>
          <w:tcPr>
            <w:tcW w:w="2551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18270,5</w:t>
            </w:r>
          </w:p>
        </w:tc>
        <w:tc>
          <w:tcPr>
            <w:tcW w:w="2268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14292,6</w:t>
            </w:r>
          </w:p>
        </w:tc>
        <w:tc>
          <w:tcPr>
            <w:tcW w:w="2552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82734,8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FF6422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43228,5</w:t>
            </w:r>
          </w:p>
        </w:tc>
        <w:tc>
          <w:tcPr>
            <w:tcW w:w="2551" w:type="dxa"/>
          </w:tcPr>
          <w:p w:rsidR="00EA2789" w:rsidRPr="000C2E5D" w:rsidRDefault="00EE172F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22293,2</w:t>
            </w:r>
          </w:p>
        </w:tc>
        <w:tc>
          <w:tcPr>
            <w:tcW w:w="2268" w:type="dxa"/>
          </w:tcPr>
          <w:p w:rsidR="00EA2789" w:rsidRPr="000C2E5D" w:rsidRDefault="00EE172F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18267,7</w:t>
            </w:r>
          </w:p>
        </w:tc>
        <w:tc>
          <w:tcPr>
            <w:tcW w:w="2552" w:type="dxa"/>
          </w:tcPr>
          <w:p w:rsidR="00EA2789" w:rsidRPr="000C2E5D" w:rsidRDefault="00EE172F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86927,6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FF642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-395,6</w:t>
            </w:r>
          </w:p>
        </w:tc>
        <w:tc>
          <w:tcPr>
            <w:tcW w:w="2551" w:type="dxa"/>
          </w:tcPr>
          <w:p w:rsidR="00EA2789" w:rsidRPr="000C2E5D" w:rsidRDefault="00EE172F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</w:t>
            </w:r>
            <w:r w:rsidR="00703A7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A17C3C">
        <w:rPr>
          <w:rFonts w:ascii="Times New Roman" w:hAnsi="Times New Roman" w:cs="Times New Roman"/>
          <w:color w:val="0066FF"/>
          <w:sz w:val="48"/>
          <w:szCs w:val="48"/>
        </w:rPr>
        <w:t xml:space="preserve"> Белокалитвинского района в 2018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A17C3C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3972,7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</w:t>
      </w:r>
      <w:proofErr w:type="gramStart"/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.р</w:t>
      </w:r>
      <w:proofErr w:type="gramEnd"/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</w:t>
      </w:r>
      <w:proofErr w:type="gramStart"/>
      <w:r w:rsidRPr="00481EB7">
        <w:rPr>
          <w:rFonts w:ascii="Georgia" w:hAnsi="Georgia"/>
          <w:color w:val="1F497D" w:themeColor="text2"/>
          <w:sz w:val="52"/>
          <w:szCs w:val="52"/>
        </w:rPr>
        <w:t>.р</w:t>
      </w:r>
      <w:proofErr w:type="gramEnd"/>
      <w:r w:rsidRPr="00481EB7">
        <w:rPr>
          <w:rFonts w:ascii="Georgia" w:hAnsi="Georgia"/>
          <w:color w:val="1F497D" w:themeColor="text2"/>
          <w:sz w:val="52"/>
          <w:szCs w:val="52"/>
        </w:rPr>
        <w:t>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</w:t>
      </w:r>
      <w:proofErr w:type="spellStart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тыс</w:t>
      </w:r>
      <w:proofErr w:type="gramStart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.р</w:t>
      </w:r>
      <w:proofErr w:type="gramEnd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уб</w:t>
      </w:r>
      <w:proofErr w:type="spellEnd"/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Белокалитвинского района в 201</w:t>
      </w:r>
      <w:r w:rsidR="00811E9B">
        <w:rPr>
          <w:rFonts w:ascii="Times New Roman" w:hAnsi="Times New Roman" w:cs="Times New Roman"/>
          <w:color w:val="C00000"/>
          <w:sz w:val="40"/>
          <w:szCs w:val="40"/>
        </w:rPr>
        <w:t>8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811E9B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22293,2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14432D" w:rsidRDefault="00E40DA7" w:rsidP="00641EE9">
            <w:pPr>
              <w:jc w:val="center"/>
              <w:rPr>
                <w:color w:val="1E04BC"/>
                <w:sz w:val="32"/>
                <w:szCs w:val="32"/>
              </w:rPr>
            </w:pPr>
            <w:r w:rsidRPr="0014432D">
              <w:rPr>
                <w:color w:val="1E04BC"/>
                <w:sz w:val="32"/>
                <w:szCs w:val="32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2017</w:t>
            </w:r>
          </w:p>
          <w:p w:rsidR="00E40DA7" w:rsidRPr="0014432D" w:rsidRDefault="00E40DA7" w:rsidP="0061527F">
            <w:pPr>
              <w:jc w:val="center"/>
              <w:rPr>
                <w:color w:val="1E04BC"/>
                <w:sz w:val="32"/>
                <w:szCs w:val="32"/>
              </w:rPr>
            </w:pPr>
            <w:r w:rsidRPr="0014432D">
              <w:rPr>
                <w:color w:val="1E04BC"/>
                <w:sz w:val="32"/>
                <w:szCs w:val="32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2018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>2019</w:t>
            </w:r>
            <w:r w:rsidR="00E40DA7" w:rsidRPr="0014432D">
              <w:rPr>
                <w:color w:val="1E04BC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14432D" w:rsidRDefault="00131F39" w:rsidP="0061527F">
            <w:pPr>
              <w:jc w:val="center"/>
              <w:rPr>
                <w:color w:val="1E04BC"/>
                <w:sz w:val="32"/>
                <w:szCs w:val="32"/>
              </w:rPr>
            </w:pPr>
            <w:r>
              <w:rPr>
                <w:color w:val="1E04BC"/>
                <w:sz w:val="32"/>
                <w:szCs w:val="32"/>
              </w:rPr>
              <w:t xml:space="preserve">2020 </w:t>
            </w:r>
            <w:r w:rsidR="00E40DA7" w:rsidRPr="0014432D">
              <w:rPr>
                <w:color w:val="1E04BC"/>
                <w:sz w:val="32"/>
                <w:szCs w:val="32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71,0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70</w:t>
            </w:r>
            <w:r w:rsidR="007D13B6"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70</w:t>
            </w:r>
            <w:r w:rsidR="007D13B6"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72</w:t>
            </w:r>
            <w:r w:rsidR="007D13B6"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содержанию и организации деятельности АСФ на территории поселения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</w:t>
            </w:r>
            <w:r w:rsidR="00BB3E50">
              <w:rPr>
                <w:color w:val="0D0D0D" w:themeColor="text1" w:themeTint="F2"/>
                <w:sz w:val="32"/>
                <w:szCs w:val="32"/>
              </w:rPr>
              <w:t>0</w:t>
            </w:r>
            <w:r>
              <w:rPr>
                <w:color w:val="0D0D0D" w:themeColor="text1" w:themeTint="F2"/>
                <w:sz w:val="32"/>
                <w:szCs w:val="32"/>
              </w:rPr>
              <w:t>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3</w:t>
            </w:r>
            <w:r w:rsidR="00BB3E50">
              <w:rPr>
                <w:color w:val="0D0D0D" w:themeColor="text1" w:themeTint="F2"/>
                <w:sz w:val="32"/>
                <w:szCs w:val="32"/>
              </w:rPr>
              <w:t>0</w:t>
            </w:r>
            <w:r>
              <w:rPr>
                <w:color w:val="0D0D0D" w:themeColor="text1" w:themeTint="F2"/>
                <w:sz w:val="32"/>
                <w:szCs w:val="32"/>
              </w:rPr>
              <w:t>,6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641EE9" w:rsidRDefault="00BD3C1A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123,7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122,3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Default="00131F39">
            <w:r>
              <w:rPr>
                <w:color w:val="0D0D0D" w:themeColor="text1" w:themeTint="F2"/>
                <w:sz w:val="32"/>
                <w:szCs w:val="32"/>
              </w:rPr>
              <w:t>122,3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Default="00131F39">
            <w:r>
              <w:rPr>
                <w:color w:val="0D0D0D" w:themeColor="text1" w:themeTint="F2"/>
                <w:sz w:val="32"/>
                <w:szCs w:val="32"/>
              </w:rPr>
              <w:t>125,6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Расходы по организации исполнительно-распорядительных функций в сфере жилищно - коммунального хозяйства и оплате его услуг, уполномоченного производить расчет адресной социальной выплаты и устанавливать наличие оснований на ее получение</w:t>
            </w:r>
            <w:r w:rsidR="00F32E78">
              <w:rPr>
                <w:color w:val="0D0D0D" w:themeColor="text1" w:themeTint="F2"/>
                <w:sz w:val="32"/>
                <w:szCs w:val="32"/>
              </w:rPr>
              <w:t xml:space="preserve">, </w:t>
            </w:r>
            <w:proofErr w:type="spellStart"/>
            <w:r w:rsidR="00F32E78">
              <w:rPr>
                <w:color w:val="0D0D0D" w:themeColor="text1" w:themeTint="F2"/>
                <w:sz w:val="32"/>
                <w:szCs w:val="32"/>
              </w:rPr>
              <w:t>жил</w:t>
            </w:r>
            <w:proofErr w:type="gramStart"/>
            <w:r w:rsidR="00F32E78">
              <w:rPr>
                <w:color w:val="0D0D0D" w:themeColor="text1" w:themeTint="F2"/>
                <w:sz w:val="32"/>
                <w:szCs w:val="32"/>
              </w:rPr>
              <w:t>.к</w:t>
            </w:r>
            <w:proofErr w:type="gramEnd"/>
            <w:r w:rsidR="00F32E78">
              <w:rPr>
                <w:color w:val="0D0D0D" w:themeColor="text1" w:themeTint="F2"/>
                <w:sz w:val="32"/>
                <w:szCs w:val="32"/>
              </w:rPr>
              <w:t>онтроль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43,9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40,8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BB3E5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4</w:t>
            </w:r>
            <w:r w:rsidR="00131F39">
              <w:rPr>
                <w:color w:val="0D0D0D" w:themeColor="text1" w:themeTint="F2"/>
                <w:sz w:val="32"/>
                <w:szCs w:val="32"/>
              </w:rPr>
              <w:t>0,8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A5C20" w:rsidRDefault="00CA5C20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A5C20">
              <w:rPr>
                <w:sz w:val="32"/>
                <w:szCs w:val="32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определению </w:t>
            </w:r>
            <w:r w:rsidRPr="00CA5C20">
              <w:rPr>
                <w:sz w:val="32"/>
                <w:szCs w:val="32"/>
              </w:rPr>
              <w:lastRenderedPageBreak/>
              <w:t>органа в сфере жилищно-коммунального хозяйства и оплате его услуг, уполномоченного производить расчет адресной социальной выплаты и устанавливать наличие оснований на ее получение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A5C20" w:rsidRDefault="00CA5C20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CA5C20">
              <w:rPr>
                <w:sz w:val="32"/>
                <w:szCs w:val="32"/>
              </w:rPr>
              <w:lastRenderedPageBreak/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</w:t>
            </w:r>
            <w:bookmarkStart w:id="0" w:name="_GoBack"/>
            <w:bookmarkEnd w:id="0"/>
            <w:r w:rsidRPr="00CA5C20">
              <w:rPr>
                <w:sz w:val="32"/>
                <w:szCs w:val="32"/>
              </w:rPr>
              <w:t>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Default="00CA5C20" w:rsidP="00BD3C1A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</w:tr>
      <w:tr w:rsidR="002F3985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2F3985" w:rsidRPr="00641EE9" w:rsidRDefault="002F3985" w:rsidP="00F20E47">
            <w:pPr>
              <w:jc w:val="both"/>
              <w:rPr>
                <w:color w:val="0D0D0D" w:themeColor="text1" w:themeTint="F2"/>
                <w:sz w:val="32"/>
                <w:szCs w:val="32"/>
              </w:rPr>
            </w:pPr>
            <w:r w:rsidRPr="00641EE9">
              <w:rPr>
                <w:color w:val="0D0D0D" w:themeColor="text1" w:themeTint="F2"/>
                <w:sz w:val="32"/>
                <w:szCs w:val="32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ED72C2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236,1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266,2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</w:t>
            </w:r>
            <w:r w:rsidR="00610EC6">
              <w:rPr>
                <w:color w:val="0D0D0D" w:themeColor="text1" w:themeTint="F2"/>
                <w:sz w:val="32"/>
                <w:szCs w:val="32"/>
              </w:rPr>
              <w:t>6</w:t>
            </w:r>
            <w:r>
              <w:rPr>
                <w:color w:val="0D0D0D" w:themeColor="text1" w:themeTint="F2"/>
                <w:sz w:val="32"/>
                <w:szCs w:val="32"/>
              </w:rPr>
              <w:t>3</w:t>
            </w:r>
            <w:r w:rsidR="00610EC6">
              <w:rPr>
                <w:color w:val="0D0D0D" w:themeColor="text1" w:themeTint="F2"/>
                <w:sz w:val="32"/>
                <w:szCs w:val="32"/>
              </w:rPr>
              <w:t>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641EE9" w:rsidRDefault="00131F39" w:rsidP="0061527F">
            <w:pPr>
              <w:jc w:val="center"/>
              <w:rPr>
                <w:color w:val="0D0D0D" w:themeColor="text1" w:themeTint="F2"/>
                <w:sz w:val="32"/>
                <w:szCs w:val="32"/>
              </w:rPr>
            </w:pPr>
            <w:r>
              <w:rPr>
                <w:color w:val="0D0D0D" w:themeColor="text1" w:themeTint="F2"/>
                <w:sz w:val="32"/>
                <w:szCs w:val="32"/>
              </w:rPr>
              <w:t>269,0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7E" w:rsidRDefault="00406D7E" w:rsidP="001268EE">
      <w:pPr>
        <w:spacing w:after="0" w:line="240" w:lineRule="auto"/>
      </w:pPr>
      <w:r>
        <w:separator/>
      </w:r>
    </w:p>
  </w:endnote>
  <w:endnote w:type="continuationSeparator" w:id="0">
    <w:p w:rsidR="00406D7E" w:rsidRDefault="00406D7E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7E" w:rsidRDefault="00406D7E" w:rsidP="001268EE">
      <w:pPr>
        <w:spacing w:after="0" w:line="240" w:lineRule="auto"/>
      </w:pPr>
      <w:r>
        <w:separator/>
      </w:r>
    </w:p>
  </w:footnote>
  <w:footnote w:type="continuationSeparator" w:id="0">
    <w:p w:rsidR="00406D7E" w:rsidRDefault="00406D7E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7B71"/>
    <w:rsid w:val="000B0125"/>
    <w:rsid w:val="000B513B"/>
    <w:rsid w:val="000C2E5D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70DC4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122A0"/>
    <w:rsid w:val="00224104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D4C13"/>
    <w:rsid w:val="002E32CE"/>
    <w:rsid w:val="002F3985"/>
    <w:rsid w:val="00310830"/>
    <w:rsid w:val="00335AC9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D339B"/>
    <w:rsid w:val="003E08E3"/>
    <w:rsid w:val="003E6725"/>
    <w:rsid w:val="004015EB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540B6"/>
    <w:rsid w:val="0059468E"/>
    <w:rsid w:val="00596FDA"/>
    <w:rsid w:val="005A5B16"/>
    <w:rsid w:val="005B5F18"/>
    <w:rsid w:val="005C05C3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23AF7"/>
    <w:rsid w:val="00641063"/>
    <w:rsid w:val="00641EE9"/>
    <w:rsid w:val="006734CE"/>
    <w:rsid w:val="006771B0"/>
    <w:rsid w:val="00693B4F"/>
    <w:rsid w:val="006A082E"/>
    <w:rsid w:val="006C1CB4"/>
    <w:rsid w:val="006F0BF0"/>
    <w:rsid w:val="006F5882"/>
    <w:rsid w:val="006F7322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B5392"/>
    <w:rsid w:val="007C51FD"/>
    <w:rsid w:val="007D13B6"/>
    <w:rsid w:val="007E6EA2"/>
    <w:rsid w:val="007F3E82"/>
    <w:rsid w:val="007F7222"/>
    <w:rsid w:val="00811E9B"/>
    <w:rsid w:val="0082291F"/>
    <w:rsid w:val="008423D1"/>
    <w:rsid w:val="00847E1A"/>
    <w:rsid w:val="008842C3"/>
    <w:rsid w:val="008A7CF6"/>
    <w:rsid w:val="008C002D"/>
    <w:rsid w:val="008C6A0B"/>
    <w:rsid w:val="008F7A89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D1066"/>
    <w:rsid w:val="009D4561"/>
    <w:rsid w:val="009E6C3F"/>
    <w:rsid w:val="009E6E09"/>
    <w:rsid w:val="009F62E3"/>
    <w:rsid w:val="00A00A0E"/>
    <w:rsid w:val="00A06194"/>
    <w:rsid w:val="00A073F3"/>
    <w:rsid w:val="00A17C3C"/>
    <w:rsid w:val="00A22E36"/>
    <w:rsid w:val="00A4627F"/>
    <w:rsid w:val="00A469F1"/>
    <w:rsid w:val="00A72F9B"/>
    <w:rsid w:val="00A85829"/>
    <w:rsid w:val="00AC5963"/>
    <w:rsid w:val="00AD0048"/>
    <w:rsid w:val="00AE01ED"/>
    <w:rsid w:val="00AE39A6"/>
    <w:rsid w:val="00AF28FC"/>
    <w:rsid w:val="00B03DBE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BBC"/>
    <w:rsid w:val="00B94C55"/>
    <w:rsid w:val="00BA2F96"/>
    <w:rsid w:val="00BA45A7"/>
    <w:rsid w:val="00BB3E50"/>
    <w:rsid w:val="00BC746F"/>
    <w:rsid w:val="00BD253C"/>
    <w:rsid w:val="00BD2BCC"/>
    <w:rsid w:val="00BD3C1A"/>
    <w:rsid w:val="00BD7B4F"/>
    <w:rsid w:val="00BF5BF4"/>
    <w:rsid w:val="00BF7BF1"/>
    <w:rsid w:val="00C20F36"/>
    <w:rsid w:val="00C313E8"/>
    <w:rsid w:val="00C33A69"/>
    <w:rsid w:val="00C72043"/>
    <w:rsid w:val="00C72281"/>
    <w:rsid w:val="00C85E80"/>
    <w:rsid w:val="00CA5C20"/>
    <w:rsid w:val="00CA6198"/>
    <w:rsid w:val="00CA7913"/>
    <w:rsid w:val="00CA7D89"/>
    <w:rsid w:val="00CB393F"/>
    <w:rsid w:val="00CC537A"/>
    <w:rsid w:val="00CD535C"/>
    <w:rsid w:val="00CF5CF7"/>
    <w:rsid w:val="00D168ED"/>
    <w:rsid w:val="00D55499"/>
    <w:rsid w:val="00D633EA"/>
    <w:rsid w:val="00D71E43"/>
    <w:rsid w:val="00D835D2"/>
    <w:rsid w:val="00D9007A"/>
    <w:rsid w:val="00D945A8"/>
    <w:rsid w:val="00D94CDE"/>
    <w:rsid w:val="00DA28C3"/>
    <w:rsid w:val="00DB3E91"/>
    <w:rsid w:val="00DC52B1"/>
    <w:rsid w:val="00DD5F2B"/>
    <w:rsid w:val="00DE0CDA"/>
    <w:rsid w:val="00DE748C"/>
    <w:rsid w:val="00DF0730"/>
    <w:rsid w:val="00DF2DD1"/>
    <w:rsid w:val="00DF66B3"/>
    <w:rsid w:val="00DF6F48"/>
    <w:rsid w:val="00E13674"/>
    <w:rsid w:val="00E15AAE"/>
    <w:rsid w:val="00E40DA7"/>
    <w:rsid w:val="00E87FF9"/>
    <w:rsid w:val="00E94049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F108BF"/>
    <w:rsid w:val="00F20E47"/>
    <w:rsid w:val="00F25A13"/>
    <w:rsid w:val="00F32E78"/>
    <w:rsid w:val="00F33D9A"/>
    <w:rsid w:val="00F35A13"/>
    <w:rsid w:val="00F44AD5"/>
    <w:rsid w:val="00F56EEE"/>
    <w:rsid w:val="00F577EF"/>
    <w:rsid w:val="00F65168"/>
    <w:rsid w:val="00F70257"/>
    <w:rsid w:val="00F76AC8"/>
    <w:rsid w:val="00F775A7"/>
    <w:rsid w:val="00F867EC"/>
    <w:rsid w:val="00F87631"/>
    <w:rsid w:val="00F90EBF"/>
    <w:rsid w:val="00F95781"/>
    <w:rsid w:val="00FA43EA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75661838565E-2"/>
          <c:y val="1.8878637850083126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17527,5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18270,5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14292,6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82734,8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17527.5</c:v>
                </c:pt>
                <c:pt idx="1">
                  <c:v>18270.5</c:v>
                </c:pt>
                <c:pt idx="2">
                  <c:v>14292.6</c:v>
                </c:pt>
                <c:pt idx="3">
                  <c:v>82734.8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3713,0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3972,7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3975,1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4192,8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3713</c:v>
                </c:pt>
                <c:pt idx="1">
                  <c:v>3972.7</c:v>
                </c:pt>
                <c:pt idx="2">
                  <c:v>3975.1</c:v>
                </c:pt>
                <c:pt idx="3">
                  <c:v>4192.8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689856"/>
        <c:axId val="131696128"/>
      </c:barChart>
      <c:catAx>
        <c:axId val="13168985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2017(первонач.)                               2018                                 2019                             2020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31696128"/>
        <c:crosses val="autoZero"/>
        <c:auto val="1"/>
        <c:lblAlgn val="ctr"/>
        <c:lblOffset val="100"/>
        <c:noMultiLvlLbl val="0"/>
      </c:catAx>
      <c:valAx>
        <c:axId val="131696128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689856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НДФЛ- 1340.2</c:v>
                </c:pt>
                <c:pt idx="1">
                  <c:v>Налоги на имущество- 2237.6</c:v>
                </c:pt>
                <c:pt idx="2">
                  <c:v>Налоги на совокупный налог- 4.5</c:v>
                </c:pt>
                <c:pt idx="3">
                  <c:v>Госпошлина- 70.9</c:v>
                </c:pt>
                <c:pt idx="4">
                  <c:v>Неналоговые доходы- 319.5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1340.2</c:v>
                </c:pt>
                <c:pt idx="1">
                  <c:v>2237.6</c:v>
                </c:pt>
                <c:pt idx="2">
                  <c:v>4.5</c:v>
                </c:pt>
                <c:pt idx="3">
                  <c:v>70.900000000000006</c:v>
                </c:pt>
                <c:pt idx="4">
                  <c:v>319.5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8119722286"/>
          <c:y val="0.13959386655615424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2015</c:v>
                </c:pt>
                <c:pt idx="1">
                  <c:v>Факт 2016</c:v>
                </c:pt>
                <c:pt idx="2">
                  <c:v>Факт 2017</c:v>
                </c:pt>
                <c:pt idx="3">
                  <c:v>Проект2018</c:v>
                </c:pt>
                <c:pt idx="4">
                  <c:v>Проект2019</c:v>
                </c:pt>
                <c:pt idx="5">
                  <c:v>Проект2020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1789</c:v>
                </c:pt>
                <c:pt idx="1">
                  <c:v>1886.3</c:v>
                </c:pt>
                <c:pt idx="2">
                  <c:v>1447.5</c:v>
                </c:pt>
                <c:pt idx="3">
                  <c:v>1340.2</c:v>
                </c:pt>
                <c:pt idx="4">
                  <c:v>1396</c:v>
                </c:pt>
                <c:pt idx="5">
                  <c:v>1435.9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2015</c:v>
                </c:pt>
                <c:pt idx="1">
                  <c:v>Факт 2016</c:v>
                </c:pt>
                <c:pt idx="2">
                  <c:v>Факт 2017</c:v>
                </c:pt>
                <c:pt idx="3">
                  <c:v>Проект2018</c:v>
                </c:pt>
                <c:pt idx="4">
                  <c:v>Проект2019</c:v>
                </c:pt>
                <c:pt idx="5">
                  <c:v>Проект2020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2015</c:v>
                </c:pt>
                <c:pt idx="1">
                  <c:v>Факт 2016</c:v>
                </c:pt>
                <c:pt idx="2">
                  <c:v>Факт 2017</c:v>
                </c:pt>
                <c:pt idx="3">
                  <c:v>Проект2018</c:v>
                </c:pt>
                <c:pt idx="4">
                  <c:v>Проект2019</c:v>
                </c:pt>
                <c:pt idx="5">
                  <c:v>Проект2020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3161344"/>
        <c:axId val="133162880"/>
      </c:barChart>
      <c:catAx>
        <c:axId val="133161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162880"/>
        <c:crosses val="autoZero"/>
        <c:auto val="1"/>
        <c:lblAlgn val="ctr"/>
        <c:lblOffset val="100"/>
        <c:noMultiLvlLbl val="0"/>
      </c:catAx>
      <c:valAx>
        <c:axId val="133162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3161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82734,8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30139.7</c:v>
                </c:pt>
                <c:pt idx="1">
                  <c:v>18270.5</c:v>
                </c:pt>
                <c:pt idx="2">
                  <c:v>14292.6</c:v>
                </c:pt>
                <c:pt idx="3">
                  <c:v>82734.8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33431680"/>
        <c:axId val="133434368"/>
      </c:barChart>
      <c:catAx>
        <c:axId val="13343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3434368"/>
        <c:crosses val="autoZero"/>
        <c:auto val="1"/>
        <c:lblAlgn val="ctr"/>
        <c:lblOffset val="100"/>
        <c:noMultiLvlLbl val="0"/>
      </c:catAx>
      <c:valAx>
        <c:axId val="13343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343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37986,8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22293,2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18267,7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86927,6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37986.800000000003</c:v>
                </c:pt>
                <c:pt idx="1">
                  <c:v>22293.200000000001</c:v>
                </c:pt>
                <c:pt idx="2">
                  <c:v>18267.7</c:v>
                </c:pt>
                <c:pt idx="3">
                  <c:v>86927.6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33629440"/>
        <c:axId val="133637632"/>
      </c:barChart>
      <c:catAx>
        <c:axId val="1336294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133637632"/>
        <c:crosses val="autoZero"/>
        <c:auto val="1"/>
        <c:lblAlgn val="ctr"/>
        <c:lblOffset val="100"/>
        <c:noMultiLvlLbl val="0"/>
      </c:catAx>
      <c:valAx>
        <c:axId val="133637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33629440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соцполитика-183.3</c:v>
                </c:pt>
                <c:pt idx="1">
                  <c:v>культура-10350.8</c:v>
                </c:pt>
                <c:pt idx="2">
                  <c:v>физкультура и спорт-20</c:v>
                </c:pt>
                <c:pt idx="3">
                  <c:v>нацэкономика-743</c:v>
                </c:pt>
                <c:pt idx="4">
                  <c:v>ЖКХ-3522.4</c:v>
                </c:pt>
                <c:pt idx="5">
                  <c:v>общегос-ые вопросы-7015.6</c:v>
                </c:pt>
                <c:pt idx="6">
                  <c:v>нацбезопастность и правоохранит. Деятельность,нацоборона-458.1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183.3</c:v>
                </c:pt>
                <c:pt idx="1">
                  <c:v>10350.799999999999</c:v>
                </c:pt>
                <c:pt idx="2">
                  <c:v>20</c:v>
                </c:pt>
                <c:pt idx="3">
                  <c:v>743</c:v>
                </c:pt>
                <c:pt idx="4">
                  <c:v>3522.4</c:v>
                </c:pt>
                <c:pt idx="5">
                  <c:v>7015.6</c:v>
                </c:pt>
                <c:pt idx="6">
                  <c:v>458.1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12762.8</c:v>
                </c:pt>
                <c:pt idx="1">
                  <c:v>10350.799999999999</c:v>
                </c:pt>
                <c:pt idx="2">
                  <c:v>7146.8</c:v>
                </c:pt>
                <c:pt idx="3">
                  <c:v>6126.5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667840"/>
        <c:axId val="134636288"/>
      </c:areaChart>
      <c:catAx>
        <c:axId val="13366784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34636288"/>
        <c:crosses val="autoZero"/>
        <c:auto val="1"/>
        <c:lblAlgn val="ctr"/>
        <c:lblOffset val="100"/>
        <c:noMultiLvlLbl val="0"/>
      </c:catAx>
      <c:valAx>
        <c:axId val="1346362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33667840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2017год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20987.200000000001</c:v>
                </c:pt>
                <c:pt idx="1">
                  <c:v>21987.4</c:v>
                </c:pt>
                <c:pt idx="2">
                  <c:v>18015</c:v>
                </c:pt>
                <c:pt idx="3">
                  <c:v>86848.2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8966400"/>
        <c:axId val="148980480"/>
        <c:axId val="0"/>
      </c:bar3DChart>
      <c:catAx>
        <c:axId val="1489664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980480"/>
        <c:crosses val="autoZero"/>
        <c:auto val="1"/>
        <c:lblAlgn val="ctr"/>
        <c:lblOffset val="100"/>
        <c:noMultiLvlLbl val="0"/>
      </c:catAx>
      <c:valAx>
        <c:axId val="148980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966400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2018году-10280,8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2019году-7076,8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2020году-6054,5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2018году-10350,8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2019году-7146,8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2020году-6126,5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2018году-10350,8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2019году- 7146,8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2020году- 6126,5 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8562E1FA-8E5D-4413-878D-4B382ED72711}" type="presOf" srcId="{B27F652E-337A-43BB-B8B8-311FCA4DABFC}" destId="{AEAC9AEF-720D-4BA2-B67F-E271FEA98FA2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EAE56912-4093-452F-AD65-75C51C874B64}" type="presOf" srcId="{C63D4AF2-EFB1-4F89-BEC6-577B4C81A963}" destId="{65957B0E-106D-4514-9C7C-B4367CBFE843}" srcOrd="0" destOrd="0" presId="urn:microsoft.com/office/officeart/2005/8/layout/default#1"/>
    <dgm:cxn modelId="{94318519-C42E-4546-A864-8416768840C8}" type="presOf" srcId="{EB6485E5-9102-4E7E-A1C4-328F3DE7375C}" destId="{8645FF11-9FDA-440D-AC13-8AC2CE6B1CF5}" srcOrd="0" destOrd="0" presId="urn:microsoft.com/office/officeart/2005/8/layout/default#1"/>
    <dgm:cxn modelId="{8513B155-352D-4E57-8263-091812D390E7}" type="presOf" srcId="{43250ED5-A426-428E-8F79-A8CEAB53C461}" destId="{F261ADC7-CBF5-4BA8-845A-6432EDC71245}" srcOrd="0" destOrd="0" presId="urn:microsoft.com/office/officeart/2005/8/layout/default#1"/>
    <dgm:cxn modelId="{24ABACDA-1388-4F15-972B-AB72F9725CA3}" type="presParOf" srcId="{F261ADC7-CBF5-4BA8-845A-6432EDC71245}" destId="{AEAC9AEF-720D-4BA2-B67F-E271FEA98FA2}" srcOrd="0" destOrd="0" presId="urn:microsoft.com/office/officeart/2005/8/layout/default#1"/>
    <dgm:cxn modelId="{FD10F3B1-248E-4F6C-B508-3FE34C5E0E0E}" type="presParOf" srcId="{F261ADC7-CBF5-4BA8-845A-6432EDC71245}" destId="{7C294A28-9479-48AD-8CCE-F303C8F250B9}" srcOrd="1" destOrd="0" presId="urn:microsoft.com/office/officeart/2005/8/layout/default#1"/>
    <dgm:cxn modelId="{6ED4FA13-1A01-4B13-AF35-4EB76DAD5A8E}" type="presParOf" srcId="{F261ADC7-CBF5-4BA8-845A-6432EDC71245}" destId="{8645FF11-9FDA-440D-AC13-8AC2CE6B1CF5}" srcOrd="2" destOrd="0" presId="urn:microsoft.com/office/officeart/2005/8/layout/default#1"/>
    <dgm:cxn modelId="{1D932FFF-E881-48DE-A2B6-9753FA3ABFC4}" type="presParOf" srcId="{F261ADC7-CBF5-4BA8-845A-6432EDC71245}" destId="{426DF675-9C77-4F92-9618-9A9E256C382A}" srcOrd="3" destOrd="0" presId="urn:microsoft.com/office/officeart/2005/8/layout/default#1"/>
    <dgm:cxn modelId="{E77DEF95-C8FD-424A-875C-46087958F182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2018году-10280,8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2019году-7076,8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2020году-6054,5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2018году-10350,8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2019году-7146,8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2020году-6126,5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2018году-10350,8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2019году- 7146,8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2020году- 6126,5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B8ABA1-AC3B-4DF9-8288-A8BF1AAD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2015-03-06T06:58:00Z</cp:lastPrinted>
  <dcterms:created xsi:type="dcterms:W3CDTF">2018-02-20T10:23:00Z</dcterms:created>
  <dcterms:modified xsi:type="dcterms:W3CDTF">2018-02-20T12:29:00Z</dcterms:modified>
</cp:coreProperties>
</file>