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E0" w:rsidRPr="00EC7431" w:rsidRDefault="005A3FE0" w:rsidP="005A3FE0">
      <w:pPr>
        <w:jc w:val="center"/>
        <w:rPr>
          <w:szCs w:val="34"/>
        </w:rPr>
      </w:pPr>
      <w:bookmarkStart w:id="0" w:name="%2525D0%25259D%2525D0%2525B0%2525D0%2525"/>
      <w:bookmarkEnd w:id="0"/>
      <w:r w:rsidRPr="00EC7431">
        <w:rPr>
          <w:szCs w:val="34"/>
        </w:rPr>
        <w:t xml:space="preserve">   </w:t>
      </w:r>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СЕЛЬСКОЕ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firstRow="1" w:lastRow="0" w:firstColumn="1" w:lastColumn="0" w:noHBand="0" w:noVBand="1"/>
      </w:tblPr>
      <w:tblGrid>
        <w:gridCol w:w="3183"/>
        <w:gridCol w:w="124"/>
        <w:gridCol w:w="3781"/>
        <w:gridCol w:w="284"/>
        <w:gridCol w:w="510"/>
        <w:gridCol w:w="1616"/>
        <w:gridCol w:w="425"/>
      </w:tblGrid>
      <w:tr w:rsidR="005A3FE0" w:rsidRPr="005A3FE0" w:rsidTr="005A3FE0">
        <w:trPr>
          <w:trHeight w:val="20"/>
        </w:trPr>
        <w:tc>
          <w:tcPr>
            <w:tcW w:w="3307" w:type="dxa"/>
            <w:gridSpan w:val="2"/>
          </w:tcPr>
          <w:p w:rsidR="005A3FE0" w:rsidRPr="005A3FE0" w:rsidRDefault="00A31299" w:rsidP="005A3FE0">
            <w:pPr>
              <w:rPr>
                <w:color w:val="000000"/>
                <w:spacing w:val="-4"/>
                <w:sz w:val="28"/>
                <w:szCs w:val="28"/>
              </w:rPr>
            </w:pPr>
            <w:r>
              <w:rPr>
                <w:color w:val="000000"/>
                <w:spacing w:val="-4"/>
                <w:sz w:val="28"/>
                <w:szCs w:val="28"/>
              </w:rPr>
              <w:t>__</w:t>
            </w:r>
            <w:proofErr w:type="gramStart"/>
            <w:r>
              <w:rPr>
                <w:color w:val="000000"/>
                <w:spacing w:val="-4"/>
                <w:sz w:val="28"/>
                <w:szCs w:val="28"/>
              </w:rPr>
              <w:t>_._</w:t>
            </w:r>
            <w:proofErr w:type="gramEnd"/>
            <w:r>
              <w:rPr>
                <w:color w:val="000000"/>
                <w:spacing w:val="-4"/>
                <w:sz w:val="28"/>
                <w:szCs w:val="28"/>
              </w:rPr>
              <w:t>__.2017</w:t>
            </w:r>
            <w:r w:rsidR="005A3FE0" w:rsidRPr="005A3FE0">
              <w:rPr>
                <w:color w:val="000000"/>
                <w:spacing w:val="-4"/>
                <w:sz w:val="28"/>
                <w:szCs w:val="28"/>
              </w:rPr>
              <w:t xml:space="preserve"> года</w:t>
            </w:r>
          </w:p>
        </w:tc>
        <w:tc>
          <w:tcPr>
            <w:tcW w:w="3781" w:type="dxa"/>
          </w:tcPr>
          <w:p w:rsidR="005A3FE0" w:rsidRPr="005A3FE0" w:rsidRDefault="005A3FE0" w:rsidP="005A3FE0">
            <w:pPr>
              <w:jc w:val="center"/>
              <w:rPr>
                <w:color w:val="000000"/>
                <w:spacing w:val="-4"/>
                <w:sz w:val="28"/>
                <w:szCs w:val="28"/>
                <w:u w:val="single"/>
              </w:rPr>
            </w:pPr>
            <w:r w:rsidRPr="005A3FE0">
              <w:rPr>
                <w:color w:val="000000"/>
                <w:spacing w:val="-4"/>
                <w:sz w:val="28"/>
                <w:szCs w:val="28"/>
              </w:rPr>
              <w:t xml:space="preserve">№ </w:t>
            </w:r>
            <w:r w:rsidR="00A31299">
              <w:rPr>
                <w:color w:val="000000"/>
                <w:spacing w:val="-4"/>
                <w:sz w:val="28"/>
                <w:szCs w:val="28"/>
                <w:u w:val="single"/>
              </w:rPr>
              <w:t xml:space="preserve">     </w:t>
            </w:r>
            <w:r w:rsidRPr="005A3FE0">
              <w:rPr>
                <w:color w:val="000000"/>
                <w:spacing w:val="-4"/>
                <w:sz w:val="28"/>
                <w:szCs w:val="28"/>
                <w:u w:val="single"/>
              </w:rPr>
              <w:t xml:space="preserve"> </w:t>
            </w:r>
            <w:r w:rsidRPr="005A3FE0">
              <w:rPr>
                <w:color w:val="FFFFFF"/>
                <w:spacing w:val="-4"/>
                <w:sz w:val="28"/>
                <w:szCs w:val="28"/>
                <w:u w:val="single"/>
              </w:rPr>
              <w:t>.</w:t>
            </w:r>
          </w:p>
        </w:tc>
        <w:tc>
          <w:tcPr>
            <w:tcW w:w="2835"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4"/>
          </w:tcPr>
          <w:p w:rsidR="005A3FE0" w:rsidRPr="005A3FE0" w:rsidRDefault="005A3FE0" w:rsidP="005A3FE0">
            <w:pPr>
              <w:rPr>
                <w:color w:val="000000"/>
                <w:spacing w:val="-4"/>
                <w:sz w:val="28"/>
                <w:szCs w:val="28"/>
              </w:rPr>
            </w:pPr>
          </w:p>
        </w:tc>
        <w:tc>
          <w:tcPr>
            <w:tcW w:w="2041" w:type="dxa"/>
            <w:gridSpan w:val="2"/>
          </w:tcPr>
          <w:p w:rsidR="005A3FE0" w:rsidRPr="005A3FE0" w:rsidRDefault="005A3FE0" w:rsidP="005A3FE0">
            <w:pPr>
              <w:jc w:val="right"/>
              <w:rPr>
                <w:color w:val="000000"/>
                <w:spacing w:val="-4"/>
                <w:sz w:val="28"/>
                <w:szCs w:val="28"/>
              </w:rPr>
            </w:pPr>
          </w:p>
        </w:tc>
      </w:tr>
      <w:tr w:rsidR="005A3FE0" w:rsidRPr="005A3FE0" w:rsidTr="005A3FE0">
        <w:trPr>
          <w:trHeight w:val="20"/>
        </w:trPr>
        <w:tc>
          <w:tcPr>
            <w:tcW w:w="7372" w:type="dxa"/>
            <w:gridSpan w:val="4"/>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2126" w:type="dxa"/>
            <w:gridSpan w:val="2"/>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1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Постановление Администрации Горняцкого сельского поселения от 10.03.2016 года № 90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Контроль за исполнением настоящего постановления оставляю за собой.</w:t>
      </w:r>
    </w:p>
    <w:p w:rsidR="003744A8" w:rsidRPr="005A3FE0" w:rsidRDefault="003744A8" w:rsidP="003744A8">
      <w:pPr>
        <w:jc w:val="both"/>
        <w:rPr>
          <w:sz w:val="28"/>
          <w:szCs w:val="28"/>
        </w:rPr>
      </w:pPr>
    </w:p>
    <w:p w:rsidR="00A31299" w:rsidRDefault="00A31299" w:rsidP="00A31299">
      <w:pPr>
        <w:ind w:firstLine="851"/>
        <w:jc w:val="both"/>
        <w:rPr>
          <w:sz w:val="28"/>
          <w:szCs w:val="28"/>
        </w:rPr>
      </w:pPr>
      <w:r>
        <w:rPr>
          <w:sz w:val="28"/>
          <w:szCs w:val="28"/>
        </w:rPr>
        <w:t>Глава Администрации                                                      О.П. Снисаренко</w:t>
      </w:r>
    </w:p>
    <w:p w:rsidR="00A31299" w:rsidRPr="007B71E4" w:rsidRDefault="00A31299" w:rsidP="00A31299">
      <w:pPr>
        <w:jc w:val="both"/>
        <w:rPr>
          <w:color w:val="auto"/>
          <w:sz w:val="28"/>
          <w:szCs w:val="28"/>
        </w:rPr>
      </w:pPr>
    </w:p>
    <w:p w:rsidR="00A31299" w:rsidRPr="007B71E4" w:rsidRDefault="00A31299" w:rsidP="00A31299">
      <w:pPr>
        <w:ind w:firstLine="851"/>
        <w:jc w:val="both"/>
        <w:rPr>
          <w:color w:val="auto"/>
          <w:sz w:val="28"/>
          <w:szCs w:val="28"/>
        </w:rPr>
      </w:pPr>
      <w:r>
        <w:rPr>
          <w:color w:val="auto"/>
          <w:sz w:val="28"/>
          <w:szCs w:val="28"/>
        </w:rPr>
        <w:t>Проект подготовил</w:t>
      </w:r>
    </w:p>
    <w:p w:rsidR="00A31299" w:rsidRDefault="00A31299" w:rsidP="00A31299">
      <w:pPr>
        <w:ind w:firstLine="851"/>
        <w:jc w:val="both"/>
        <w:rPr>
          <w:color w:val="auto"/>
          <w:sz w:val="28"/>
          <w:szCs w:val="28"/>
        </w:rPr>
      </w:pPr>
      <w:r w:rsidRPr="007B71E4">
        <w:rPr>
          <w:color w:val="auto"/>
          <w:sz w:val="28"/>
          <w:szCs w:val="28"/>
        </w:rPr>
        <w:t>Ведущий специалист                                                       А.М. Ветохина</w:t>
      </w:r>
    </w:p>
    <w:p w:rsidR="005A3FE0" w:rsidRPr="00A31299" w:rsidRDefault="00A31299" w:rsidP="00A31299">
      <w:pPr>
        <w:ind w:firstLine="851"/>
        <w:jc w:val="both"/>
        <w:rPr>
          <w:color w:val="auto"/>
          <w:sz w:val="28"/>
          <w:szCs w:val="28"/>
        </w:rPr>
      </w:pPr>
      <w:r>
        <w:rPr>
          <w:color w:val="auto"/>
          <w:sz w:val="28"/>
          <w:szCs w:val="28"/>
        </w:rPr>
        <w:t>25.05.2017 года</w:t>
      </w:r>
    </w:p>
    <w:p w:rsidR="00056861" w:rsidRPr="005A3FE0" w:rsidRDefault="00FE3199" w:rsidP="005A3FE0">
      <w:pPr>
        <w:ind w:left="5103"/>
        <w:jc w:val="center"/>
        <w:rPr>
          <w:sz w:val="28"/>
          <w:szCs w:val="28"/>
        </w:rPr>
      </w:pPr>
      <w:r>
        <w:rPr>
          <w:sz w:val="28"/>
          <w:szCs w:val="28"/>
        </w:rPr>
        <w:lastRenderedPageBreak/>
        <w:t xml:space="preserve">Приложение </w:t>
      </w:r>
      <w:r w:rsidR="005A3FE0">
        <w:rPr>
          <w:sz w:val="28"/>
          <w:szCs w:val="28"/>
        </w:rPr>
        <w:t xml:space="preserve">№ 1 </w:t>
      </w:r>
      <w:r>
        <w:rPr>
          <w:sz w:val="28"/>
          <w:szCs w:val="28"/>
        </w:rPr>
        <w:t>к постановлению Администрации</w:t>
      </w:r>
      <w:r w:rsidR="005A3FE0">
        <w:rPr>
          <w:sz w:val="28"/>
          <w:szCs w:val="28"/>
        </w:rPr>
        <w:t xml:space="preserve"> </w:t>
      </w:r>
      <w:r w:rsidR="009E0F7D">
        <w:rPr>
          <w:sz w:val="28"/>
          <w:szCs w:val="28"/>
        </w:rPr>
        <w:t>Горняцкого</w:t>
      </w:r>
      <w:r>
        <w:rPr>
          <w:sz w:val="28"/>
          <w:szCs w:val="28"/>
        </w:rPr>
        <w:t xml:space="preserve"> сельского поселения</w:t>
      </w:r>
    </w:p>
    <w:p w:rsidR="00056861" w:rsidRDefault="00A31299" w:rsidP="005A3FE0">
      <w:pPr>
        <w:ind w:left="5103"/>
        <w:jc w:val="center"/>
        <w:rPr>
          <w:sz w:val="28"/>
          <w:szCs w:val="28"/>
        </w:rPr>
      </w:pPr>
      <w:bookmarkStart w:id="2" w:name="P0016"/>
      <w:bookmarkEnd w:id="2"/>
      <w:r>
        <w:rPr>
          <w:sz w:val="28"/>
          <w:szCs w:val="28"/>
        </w:rPr>
        <w:t>от ___.___.2017</w:t>
      </w:r>
      <w:r w:rsidR="005A3FE0">
        <w:rPr>
          <w:sz w:val="28"/>
          <w:szCs w:val="28"/>
        </w:rPr>
        <w:t xml:space="preserve"> года </w:t>
      </w:r>
      <w:r w:rsidR="00FE3199">
        <w:rPr>
          <w:sz w:val="28"/>
          <w:szCs w:val="28"/>
        </w:rPr>
        <w:t xml:space="preserve"> №</w:t>
      </w:r>
      <w:r>
        <w:rPr>
          <w:sz w:val="28"/>
          <w:szCs w:val="28"/>
        </w:rPr>
        <w:t xml:space="preserve"> ___</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3" w:name="P0018"/>
      <w:bookmarkEnd w:id="3"/>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4" w:name="P001C"/>
      <w:bookmarkEnd w:id="4"/>
      <w:r>
        <w:rPr>
          <w:sz w:val="28"/>
          <w:szCs w:val="28"/>
        </w:rPr>
        <w:tab/>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5" w:name="P001E"/>
      <w:bookmarkEnd w:id="5"/>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6" w:name="P0020"/>
      <w:bookmarkEnd w:id="6"/>
      <w:r>
        <w:rPr>
          <w:sz w:val="28"/>
          <w:szCs w:val="28"/>
        </w:rPr>
        <w:tab/>
        <w:t>1.2.1.</w:t>
      </w:r>
      <w:r w:rsidR="00794068">
        <w:rPr>
          <w:sz w:val="28"/>
          <w:szCs w:val="28"/>
        </w:rPr>
        <w:t xml:space="preserve"> </w:t>
      </w:r>
      <w:r>
        <w:rPr>
          <w:sz w:val="28"/>
          <w:szCs w:val="28"/>
        </w:rPr>
        <w:t>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7" w:name="P0022"/>
      <w:bookmarkEnd w:id="7"/>
      <w:r>
        <w:rPr>
          <w:color w:val="000000"/>
          <w:sz w:val="28"/>
          <w:szCs w:val="28"/>
          <w:shd w:val="clear" w:color="auto" w:fill="FFFFFF"/>
        </w:rPr>
        <w:tab/>
        <w:t xml:space="preserve">1.2.2. </w:t>
      </w:r>
      <w:hyperlink r:id="rId7">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8" w:name="P0024"/>
      <w:bookmarkEnd w:id="8"/>
      <w:r>
        <w:rPr>
          <w:color w:val="000000"/>
          <w:sz w:val="28"/>
          <w:szCs w:val="28"/>
          <w:shd w:val="clear" w:color="auto" w:fill="FFFFFF"/>
        </w:rPr>
        <w:tab/>
        <w:t xml:space="preserve">1.2.3. </w:t>
      </w:r>
      <w:hyperlink r:id="rId8">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9" w:name="P0026"/>
      <w:bookmarkEnd w:id="9"/>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9">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0" w:name="P0028"/>
      <w:bookmarkStart w:id="11" w:name="P002A"/>
      <w:bookmarkEnd w:id="10"/>
      <w:bookmarkEnd w:id="11"/>
      <w:r>
        <w:rPr>
          <w:color w:val="000000"/>
          <w:sz w:val="28"/>
          <w:szCs w:val="28"/>
          <w:shd w:val="clear" w:color="auto" w:fill="FFFFFF"/>
        </w:rPr>
        <w:tab/>
        <w:t>1.2.5</w:t>
      </w:r>
      <w:r w:rsidR="00FE3199">
        <w:rPr>
          <w:color w:val="000000"/>
          <w:sz w:val="28"/>
          <w:szCs w:val="28"/>
          <w:shd w:val="clear" w:color="auto" w:fill="FFFFFF"/>
        </w:rPr>
        <w:t xml:space="preserve">. </w:t>
      </w:r>
      <w:hyperlink r:id="rId10">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FE3199">
        <w:rPr>
          <w:color w:val="000000"/>
          <w:sz w:val="28"/>
          <w:szCs w:val="28"/>
          <w:shd w:val="clear" w:color="auto" w:fill="FFFFFF"/>
        </w:rPr>
        <w:t xml:space="preserve"> </w:t>
      </w:r>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2" w:name="P002C"/>
      <w:bookmarkEnd w:id="12"/>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3" w:name="P002E"/>
      <w:bookmarkEnd w:id="13"/>
      <w:r>
        <w:rPr>
          <w:color w:val="000000"/>
          <w:sz w:val="28"/>
          <w:szCs w:val="28"/>
          <w:shd w:val="clear" w:color="auto" w:fill="FFFFFF"/>
        </w:rPr>
        <w:tab/>
        <w:t>1.2.7</w:t>
      </w:r>
      <w:r w:rsidR="00FE3199">
        <w:rPr>
          <w:color w:val="000000"/>
          <w:sz w:val="28"/>
          <w:szCs w:val="28"/>
          <w:shd w:val="clear" w:color="auto" w:fill="FFFFFF"/>
        </w:rPr>
        <w:t xml:space="preserve">. </w:t>
      </w:r>
      <w:hyperlink r:id="rId11">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FE3199">
        <w:rPr>
          <w:color w:val="000000"/>
          <w:sz w:val="28"/>
          <w:szCs w:val="28"/>
          <w:shd w:val="clear" w:color="auto" w:fill="FFFFFF"/>
        </w:rPr>
        <w:t xml:space="preserve"> </w:t>
      </w:r>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4" w:name="P0030"/>
      <w:bookmarkEnd w:id="14"/>
      <w:r>
        <w:rPr>
          <w:color w:val="000000"/>
          <w:sz w:val="28"/>
          <w:szCs w:val="28"/>
          <w:shd w:val="clear" w:color="auto" w:fill="FFFFFF"/>
        </w:rPr>
        <w:tab/>
        <w:t>1.2.8</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FE3199">
        <w:rPr>
          <w:color w:val="000000"/>
          <w:sz w:val="28"/>
          <w:szCs w:val="28"/>
          <w:shd w:val="clear" w:color="auto" w:fill="FFFFFF"/>
        </w:rPr>
        <w:t xml:space="preserve"> </w:t>
      </w:r>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5" w:name="P0032"/>
      <w:bookmarkEnd w:id="15"/>
      <w:r>
        <w:rPr>
          <w:color w:val="000000"/>
          <w:sz w:val="28"/>
          <w:szCs w:val="28"/>
          <w:shd w:val="clear" w:color="auto" w:fill="FFFFFF"/>
        </w:rPr>
        <w:tab/>
        <w:t>1.2.12</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FE3199">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FE3199">
        <w:rPr>
          <w:color w:val="000000"/>
          <w:sz w:val="28"/>
          <w:szCs w:val="28"/>
          <w:shd w:val="clear" w:color="auto" w:fill="FFFFFF"/>
        </w:rPr>
        <w:t xml:space="preserve"> </w:t>
      </w:r>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6" w:name="P0034"/>
      <w:bookmarkEnd w:id="16"/>
      <w:r>
        <w:rPr>
          <w:color w:val="000000"/>
          <w:sz w:val="28"/>
          <w:szCs w:val="28"/>
          <w:shd w:val="clear" w:color="auto" w:fill="FFFFFF"/>
        </w:rPr>
        <w:tab/>
        <w:t>1.2.13</w:t>
      </w:r>
      <w:r w:rsidR="00FE3199">
        <w:rPr>
          <w:color w:val="000000"/>
          <w:sz w:val="28"/>
          <w:szCs w:val="28"/>
          <w:shd w:val="clear" w:color="auto" w:fill="FFFFFF"/>
        </w:rPr>
        <w:t xml:space="preserve">. </w:t>
      </w:r>
      <w:hyperlink r:id="rId14">
        <w:bookmarkStart w:id="17" w:name="__DdeLink__1260_1289250791"/>
        <w:bookmarkEnd w:id="17"/>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Об </w:t>
        </w:r>
        <w:r w:rsidR="00FE3199">
          <w:rPr>
            <w:rStyle w:val="-"/>
            <w:color w:val="000000"/>
            <w:sz w:val="28"/>
            <w:szCs w:val="28"/>
            <w:u w:val="none"/>
            <w:shd w:val="clear" w:color="auto" w:fill="FFFFFF"/>
          </w:rPr>
          <w:lastRenderedPageBreak/>
          <w:t>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5">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6">
        <w:r w:rsidR="00FE3199">
          <w:rPr>
            <w:rStyle w:val="-"/>
            <w:color w:val="000000"/>
            <w:sz w:val="28"/>
            <w:szCs w:val="28"/>
            <w:u w:val="none"/>
            <w:shd w:val="clear" w:color="auto" w:fill="FFFFFF"/>
          </w:rPr>
          <w:t>Приказом Минэкономразвития России от 01.09.2014 № 54</w:t>
        </w:r>
      </w:hyperlink>
      <w:hyperlink r:id="rId17">
        <w:r w:rsidR="00FE3199">
          <w:rPr>
            <w:rStyle w:val="-"/>
            <w:color w:val="000000"/>
            <w:sz w:val="28"/>
            <w:szCs w:val="28"/>
            <w:u w:val="none"/>
            <w:shd w:val="clear" w:color="auto" w:fill="FFFFFF"/>
          </w:rPr>
          <w:t>0</w:t>
        </w:r>
      </w:hyperlink>
      <w:hyperlink r:id="rId18">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8" w:name="P0036"/>
      <w:bookmarkEnd w:id="18"/>
      <w:r>
        <w:rPr>
          <w:color w:val="000000"/>
          <w:sz w:val="28"/>
          <w:szCs w:val="28"/>
          <w:shd w:val="clear" w:color="auto" w:fill="FFFFFF"/>
        </w:rPr>
        <w:tab/>
        <w:t>1.2.16</w:t>
      </w:r>
      <w:r w:rsidR="00FE3199">
        <w:rPr>
          <w:color w:val="000000"/>
          <w:sz w:val="28"/>
          <w:szCs w:val="28"/>
          <w:shd w:val="clear" w:color="auto" w:fill="FFFFFF"/>
        </w:rPr>
        <w:t xml:space="preserve">.  </w:t>
      </w:r>
      <w:hyperlink r:id="rId19">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w:t>
        </w:r>
        <w:r w:rsidR="00FE3199">
          <w:rPr>
            <w:rStyle w:val="-"/>
            <w:color w:val="000000"/>
            <w:sz w:val="28"/>
            <w:szCs w:val="28"/>
            <w:u w:val="none"/>
            <w:shd w:val="clear" w:color="auto" w:fill="FFFFFF"/>
          </w:rPr>
          <w:t xml:space="preserve"> </w:t>
        </w:r>
      </w:hyperlink>
      <w:r w:rsidR="00FE3199">
        <w:rPr>
          <w:color w:val="000000"/>
          <w:sz w:val="28"/>
          <w:szCs w:val="28"/>
          <w:shd w:val="clear" w:color="auto" w:fill="FFFFFF"/>
        </w:rPr>
        <w:t xml:space="preserve"> </w:t>
      </w:r>
    </w:p>
    <w:p w:rsidR="00056861" w:rsidRDefault="00794068">
      <w:pPr>
        <w:pStyle w:val="a7"/>
        <w:spacing w:after="0" w:line="240" w:lineRule="auto"/>
        <w:jc w:val="both"/>
        <w:rPr>
          <w:rStyle w:val="-"/>
          <w:color w:val="000000"/>
          <w:sz w:val="28"/>
          <w:szCs w:val="28"/>
          <w:u w:val="none"/>
          <w:shd w:val="clear" w:color="auto" w:fill="FFFFFF"/>
        </w:rPr>
      </w:pPr>
      <w:bookmarkStart w:id="19" w:name="P0038"/>
      <w:bookmarkEnd w:id="19"/>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E0F7D">
        <w:rPr>
          <w:rStyle w:val="-"/>
          <w:color w:val="000000"/>
          <w:sz w:val="28"/>
          <w:szCs w:val="28"/>
          <w:u w:val="none"/>
          <w:shd w:val="clear" w:color="auto" w:fill="FFFFFF"/>
        </w:rPr>
        <w:t>Горняцкого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E0F7D">
        <w:rPr>
          <w:rStyle w:val="-"/>
          <w:color w:val="000000"/>
          <w:sz w:val="28"/>
          <w:szCs w:val="28"/>
          <w:u w:val="none"/>
          <w:shd w:val="clear" w:color="auto" w:fill="FFFFFF"/>
        </w:rPr>
        <w:t>Горняцкого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E0F7D">
        <w:rPr>
          <w:sz w:val="28"/>
          <w:szCs w:val="28"/>
        </w:rPr>
        <w:t>Горняцкого</w:t>
      </w:r>
      <w:r>
        <w:rPr>
          <w:sz w:val="28"/>
          <w:szCs w:val="28"/>
        </w:rPr>
        <w:t xml:space="preserve">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lastRenderedPageBreak/>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 xml:space="preserve">на интернет-сайте Администрации </w:t>
      </w:r>
      <w:r w:rsidR="009E0F7D">
        <w:rPr>
          <w:sz w:val="28"/>
          <w:szCs w:val="28"/>
        </w:rPr>
        <w:t>Горняцкого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pPr>
        <w:jc w:val="both"/>
      </w:pPr>
      <w:r>
        <w:rPr>
          <w:sz w:val="28"/>
          <w:szCs w:val="28"/>
        </w:rPr>
        <w:tab/>
        <w:t>почтовый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0" w:history="1">
        <w:r w:rsidR="00200E7F" w:rsidRPr="007D4B75">
          <w:rPr>
            <w:rStyle w:val="ad"/>
            <w:sz w:val="28"/>
            <w:szCs w:val="28"/>
            <w:lang w:val="en-US"/>
          </w:rPr>
          <w:t>sp</w:t>
        </w:r>
        <w:r w:rsidR="00200E7F" w:rsidRPr="007D4B75">
          <w:rPr>
            <w:rStyle w:val="ad"/>
            <w:sz w:val="28"/>
            <w:szCs w:val="28"/>
          </w:rPr>
          <w:t>04044@</w:t>
        </w:r>
        <w:r w:rsidR="00200E7F" w:rsidRPr="007D4B75">
          <w:rPr>
            <w:rStyle w:val="ad"/>
            <w:sz w:val="28"/>
            <w:szCs w:val="28"/>
            <w:lang w:val="en-US"/>
          </w:rPr>
          <w:t>donpac</w:t>
        </w:r>
        <w:r w:rsidR="00200E7F" w:rsidRPr="007D4B75">
          <w:rPr>
            <w:rStyle w:val="ad"/>
            <w:sz w:val="28"/>
            <w:szCs w:val="28"/>
          </w:rPr>
          <w:t>.</w:t>
        </w:r>
        <w:proofErr w:type="spellStart"/>
        <w:r w:rsidR="00200E7F" w:rsidRPr="007D4B75">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21" w:history="1">
        <w:r w:rsidRPr="002544AF">
          <w:rPr>
            <w:rStyle w:val="ad"/>
            <w:sz w:val="28"/>
            <w:szCs w:val="28"/>
          </w:rPr>
          <w:t>www.</w:t>
        </w:r>
        <w:r w:rsidRPr="002544AF">
          <w:rPr>
            <w:rStyle w:val="ad"/>
            <w:sz w:val="28"/>
            <w:szCs w:val="28"/>
            <w:lang w:val="en-US"/>
          </w:rPr>
          <w:t>gornsp</w:t>
        </w:r>
        <w:r w:rsidRPr="002544AF">
          <w:rPr>
            <w:rStyle w:val="ad"/>
            <w:sz w:val="28"/>
            <w:szCs w:val="28"/>
          </w:rPr>
          <w:t>-</w:t>
        </w:r>
        <w:r w:rsidRPr="002544AF">
          <w:rPr>
            <w:rStyle w:val="ad"/>
            <w:sz w:val="28"/>
            <w:szCs w:val="28"/>
            <w:lang w:val="en-US"/>
          </w:rPr>
          <w:t>adm</w:t>
        </w:r>
        <w:r w:rsidRPr="002544AF">
          <w:rPr>
            <w:rStyle w:val="ad"/>
            <w:sz w:val="28"/>
            <w:szCs w:val="28"/>
          </w:rPr>
          <w:t>.</w:t>
        </w:r>
        <w:r w:rsidRPr="002544AF">
          <w:rPr>
            <w:rStyle w:val="ad"/>
            <w:sz w:val="28"/>
            <w:szCs w:val="28"/>
            <w:lang w:val="en-US"/>
          </w:rPr>
          <w:t>ru</w:t>
        </w:r>
      </w:hyperlink>
      <w:r>
        <w:t>;</w:t>
      </w:r>
    </w:p>
    <w:p w:rsidR="00200E7F" w:rsidRDefault="00200E7F" w:rsidP="00200E7F">
      <w:pPr>
        <w:ind w:firstLine="709"/>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00E7F" w:rsidRPr="00D4599B" w:rsidRDefault="00200E7F" w:rsidP="00200E7F">
      <w:pPr>
        <w:ind w:firstLine="709"/>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00E7F" w:rsidRPr="00D4599B" w:rsidRDefault="00200E7F" w:rsidP="00200E7F">
      <w:pPr>
        <w:ind w:firstLine="709"/>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Pr>
          <w:sz w:val="28"/>
          <w:szCs w:val="28"/>
        </w:rPr>
        <w:t>56-7-54;</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Обеденный перерыв</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Почтовый адрес: 347045, Ростовская область, г. Белая </w:t>
      </w:r>
      <w:proofErr w:type="gramStart"/>
      <w:r w:rsidRPr="005C249F">
        <w:rPr>
          <w:sz w:val="28"/>
          <w:szCs w:val="28"/>
        </w:rPr>
        <w:t xml:space="preserve">Калитва, </w:t>
      </w:r>
      <w:r>
        <w:rPr>
          <w:sz w:val="28"/>
          <w:szCs w:val="28"/>
        </w:rPr>
        <w:t xml:space="preserve">  </w:t>
      </w:r>
      <w:proofErr w:type="gramEnd"/>
      <w:r>
        <w:rPr>
          <w:sz w:val="28"/>
          <w:szCs w:val="28"/>
        </w:rPr>
        <w:t xml:space="preserve">                        </w:t>
      </w:r>
      <w:r w:rsidRPr="005C249F">
        <w:rPr>
          <w:sz w:val="28"/>
          <w:szCs w:val="28"/>
        </w:rPr>
        <w:t>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2"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3"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Обеденный перерыв</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bl>
    <w:p w:rsidR="00200E7F" w:rsidRDefault="00200E7F" w:rsidP="00200E7F">
      <w:pPr>
        <w:autoSpaceDE w:val="0"/>
        <w:autoSpaceDN w:val="0"/>
        <w:adjustRightInd w:val="0"/>
        <w:ind w:firstLine="709"/>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w:t>
      </w:r>
      <w:proofErr w:type="gramStart"/>
      <w:r>
        <w:rPr>
          <w:sz w:val="28"/>
          <w:szCs w:val="28"/>
        </w:rPr>
        <w:t>район,</w:t>
      </w:r>
      <w:r w:rsidRPr="00693AC7">
        <w:rPr>
          <w:sz w:val="28"/>
          <w:szCs w:val="28"/>
        </w:rPr>
        <w:t xml:space="preserve"> </w:t>
      </w:r>
      <w:r>
        <w:rPr>
          <w:sz w:val="28"/>
          <w:szCs w:val="28"/>
        </w:rPr>
        <w:t xml:space="preserve">  </w:t>
      </w:r>
      <w:proofErr w:type="gramEnd"/>
      <w:r>
        <w:rPr>
          <w:sz w:val="28"/>
          <w:szCs w:val="28"/>
        </w:rPr>
        <w:t xml:space="preserve">                </w:t>
      </w:r>
      <w:r w:rsidRPr="00693AC7">
        <w:rPr>
          <w:color w:val="auto"/>
          <w:sz w:val="28"/>
          <w:szCs w:val="28"/>
        </w:rPr>
        <w:t>п</w:t>
      </w:r>
      <w:r>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ул.</w:t>
      </w:r>
      <w:r>
        <w:rPr>
          <w:color w:val="auto"/>
          <w:sz w:val="28"/>
          <w:szCs w:val="28"/>
        </w:rPr>
        <w:t xml:space="preserve"> </w:t>
      </w:r>
      <w:r w:rsidRPr="00693AC7">
        <w:rPr>
          <w:color w:val="auto"/>
          <w:sz w:val="28"/>
          <w:szCs w:val="28"/>
        </w:rPr>
        <w:t>Центральная д.</w:t>
      </w:r>
      <w:r>
        <w:rPr>
          <w:color w:val="auto"/>
          <w:sz w:val="28"/>
          <w:szCs w:val="28"/>
        </w:rPr>
        <w:t xml:space="preserve"> </w:t>
      </w:r>
      <w:r w:rsidRPr="00693AC7">
        <w:rPr>
          <w:color w:val="auto"/>
          <w:sz w:val="28"/>
          <w:szCs w:val="28"/>
        </w:rPr>
        <w:t xml:space="preserve">8, </w:t>
      </w:r>
      <w:r>
        <w:rPr>
          <w:color w:val="auto"/>
          <w:sz w:val="28"/>
          <w:szCs w:val="28"/>
        </w:rPr>
        <w:t>кабинет № 9</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Обеденный перерыв</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lastRenderedPageBreak/>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pPr>
        <w:jc w:val="both"/>
      </w:pPr>
      <w:r>
        <w:rPr>
          <w:sz w:val="28"/>
          <w:szCs w:val="28"/>
        </w:rPr>
        <w:t xml:space="preserve"> </w:t>
      </w:r>
      <w:r>
        <w:rPr>
          <w:sz w:val="28"/>
          <w:szCs w:val="28"/>
        </w:rPr>
        <w:tab/>
        <w:t>Многофункционального центра;</w:t>
      </w:r>
    </w:p>
    <w:p w:rsidR="00056861" w:rsidRDefault="00FE3199">
      <w:pPr>
        <w:jc w:val="both"/>
      </w:pPr>
      <w:r>
        <w:rPr>
          <w:sz w:val="28"/>
          <w:szCs w:val="28"/>
        </w:rPr>
        <w:lastRenderedPageBreak/>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w:t>
      </w:r>
      <w:r w:rsidR="00353B58">
        <w:rPr>
          <w:sz w:val="28"/>
          <w:szCs w:val="28"/>
        </w:rPr>
        <w:t xml:space="preserve"> </w:t>
      </w:r>
      <w:r>
        <w:rPr>
          <w:sz w:val="28"/>
          <w:szCs w:val="28"/>
        </w:rPr>
        <w:t>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9E0F7D">
        <w:rPr>
          <w:sz w:val="28"/>
          <w:szCs w:val="28"/>
        </w:rPr>
        <w:t xml:space="preserve">Горняцкого </w:t>
      </w:r>
      <w:r w:rsidR="00FE3199">
        <w:rPr>
          <w:sz w:val="28"/>
          <w:szCs w:val="28"/>
        </w:rPr>
        <w:t xml:space="preserve">сельского поселения: </w:t>
      </w:r>
      <w:hyperlink r:id="rId24"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lastRenderedPageBreak/>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0" w:name="P0059"/>
      <w:bookmarkStart w:id="21" w:name="P005B"/>
      <w:bookmarkEnd w:id="20"/>
      <w:bookmarkEnd w:id="21"/>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2" w:name="P005D"/>
      <w:bookmarkEnd w:id="22"/>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23" w:name="P005F"/>
      <w:bookmarkEnd w:id="23"/>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4" w:name="P0061"/>
      <w:bookmarkEnd w:id="24"/>
      <w:r>
        <w:rPr>
          <w:sz w:val="28"/>
          <w:szCs w:val="28"/>
        </w:rPr>
        <w:tab/>
        <w:t>2.3.Результатом предоставления муниципальной услуги является:</w:t>
      </w:r>
      <w:r>
        <w:rPr>
          <w:sz w:val="28"/>
          <w:szCs w:val="28"/>
        </w:rPr>
        <w:br/>
      </w:r>
      <w:bookmarkStart w:id="25" w:name="redstr86"/>
      <w:bookmarkEnd w:id="25"/>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26" w:name="__DdeLink__1169_1378383318"/>
      <w:r>
        <w:rPr>
          <w:sz w:val="28"/>
          <w:szCs w:val="28"/>
        </w:rPr>
        <w:t>схемы расположения земельного участка или земельных участков на кадастровом плане территории</w:t>
      </w:r>
      <w:bookmarkEnd w:id="26"/>
      <w:r>
        <w:rPr>
          <w:sz w:val="28"/>
          <w:szCs w:val="28"/>
        </w:rPr>
        <w:t>;</w:t>
      </w:r>
      <w:r>
        <w:rPr>
          <w:sz w:val="28"/>
          <w:szCs w:val="28"/>
        </w:rPr>
        <w:br/>
      </w:r>
      <w:bookmarkStart w:id="27" w:name="redstr85"/>
      <w:bookmarkEnd w:id="27"/>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8" w:name="P0063"/>
      <w:bookmarkEnd w:id="28"/>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5">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6">
        <w:r>
          <w:rPr>
            <w:rStyle w:val="-"/>
            <w:sz w:val="28"/>
            <w:szCs w:val="28"/>
          </w:rPr>
          <w:t>пунктах 2.5</w:t>
        </w:r>
      </w:hyperlink>
      <w:r>
        <w:rPr>
          <w:sz w:val="28"/>
          <w:szCs w:val="28"/>
        </w:rPr>
        <w:t xml:space="preserve"> или </w:t>
      </w:r>
      <w:hyperlink r:id="rId27">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9" w:name="P0065"/>
      <w:bookmarkEnd w:id="29"/>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0" w:name="P0067"/>
      <w:bookmarkEnd w:id="30"/>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1" w:name="redstr91"/>
      <w:bookmarkEnd w:id="31"/>
      <w:r w:rsidR="005A3FE0" w:rsidRPr="005A3FE0">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2" w:name="P0069"/>
      <w:bookmarkEnd w:id="32"/>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w:t>
      </w:r>
      <w:r>
        <w:rPr>
          <w:sz w:val="28"/>
          <w:szCs w:val="28"/>
        </w:rPr>
        <w:lastRenderedPageBreak/>
        <w:t xml:space="preserve">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3" w:name="P006B"/>
      <w:bookmarkEnd w:id="33"/>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6D"/>
      <w:bookmarkEnd w:id="34"/>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5" w:name="P006F"/>
      <w:bookmarkEnd w:id="35"/>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73"/>
      <w:bookmarkEnd w:id="36"/>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7" w:name="P0075"/>
      <w:bookmarkEnd w:id="37"/>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8" w:name="redstr107"/>
      <w:bookmarkEnd w:id="38"/>
      <w:r>
        <w:rPr>
          <w:sz w:val="28"/>
          <w:szCs w:val="28"/>
        </w:rPr>
        <w:tab/>
        <w:t>- вид права, на котором заявитель желает приобрести земельный участок;</w:t>
      </w:r>
      <w:r>
        <w:rPr>
          <w:sz w:val="28"/>
          <w:szCs w:val="28"/>
        </w:rPr>
        <w:br/>
      </w:r>
      <w:bookmarkStart w:id="39" w:name="redstr106"/>
      <w:bookmarkEnd w:id="39"/>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0" w:name="redstr105"/>
      <w:bookmarkEnd w:id="40"/>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1" w:name="redstr104"/>
      <w:bookmarkEnd w:id="41"/>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2" w:name="redstr103"/>
      <w:bookmarkEnd w:id="42"/>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3" w:name="redstr99"/>
      <w:bookmarkEnd w:id="43"/>
      <w:r>
        <w:rPr>
          <w:sz w:val="28"/>
          <w:szCs w:val="28"/>
        </w:rPr>
        <w:lastRenderedPageBreak/>
        <w:tab/>
        <w:t>- подпись (гражданина либо руководителя юридического лица) и дата.</w:t>
      </w:r>
    </w:p>
    <w:p w:rsidR="00056861" w:rsidRDefault="00FE3199">
      <w:pPr>
        <w:pStyle w:val="a7"/>
        <w:spacing w:after="0" w:line="240" w:lineRule="auto"/>
        <w:jc w:val="both"/>
      </w:pPr>
      <w:bookmarkStart w:id="44" w:name="P0077"/>
      <w:bookmarkEnd w:id="44"/>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5" w:name="P0079"/>
      <w:bookmarkEnd w:id="45"/>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6" w:name="P007D"/>
      <w:bookmarkEnd w:id="46"/>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7" w:name="P007F"/>
      <w:bookmarkEnd w:id="47"/>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8" w:name="P0081"/>
      <w:bookmarkEnd w:id="48"/>
      <w:r>
        <w:rPr>
          <w:sz w:val="28"/>
          <w:szCs w:val="28"/>
        </w:rPr>
        <w:tab/>
        <w:t>2.6.6. Документ, удостоверяющий личность заявителя или его представителя.</w:t>
      </w:r>
      <w:r>
        <w:rPr>
          <w:sz w:val="28"/>
          <w:szCs w:val="28"/>
        </w:rPr>
        <w:br/>
      </w:r>
      <w:bookmarkStart w:id="49" w:name="redstr116"/>
      <w:bookmarkEnd w:id="49"/>
      <w:r>
        <w:rPr>
          <w:sz w:val="28"/>
          <w:szCs w:val="28"/>
        </w:rPr>
        <w:t xml:space="preserve">Документы, указанные в </w:t>
      </w:r>
      <w:hyperlink r:id="rId28">
        <w:r>
          <w:rPr>
            <w:rStyle w:val="-"/>
            <w:sz w:val="28"/>
            <w:szCs w:val="28"/>
          </w:rPr>
          <w:t>подпунктах 2.6.2</w:t>
        </w:r>
      </w:hyperlink>
      <w:r>
        <w:rPr>
          <w:sz w:val="28"/>
          <w:szCs w:val="28"/>
        </w:rPr>
        <w:t xml:space="preserve">, </w:t>
      </w:r>
      <w:hyperlink r:id="rId29">
        <w:r>
          <w:rPr>
            <w:rStyle w:val="-"/>
            <w:sz w:val="28"/>
            <w:szCs w:val="28"/>
          </w:rPr>
          <w:t>2.6.4</w:t>
        </w:r>
      </w:hyperlink>
      <w:r>
        <w:rPr>
          <w:sz w:val="28"/>
          <w:szCs w:val="28"/>
        </w:rPr>
        <w:t xml:space="preserve"> - </w:t>
      </w:r>
      <w:hyperlink r:id="rId30">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0" w:name="P0083"/>
      <w:bookmarkEnd w:id="50"/>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1" w:name="P0085"/>
      <w:bookmarkEnd w:id="51"/>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2" w:name="P0087"/>
      <w:bookmarkEnd w:id="52"/>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w:t>
      </w:r>
      <w:r>
        <w:rPr>
          <w:sz w:val="28"/>
          <w:szCs w:val="28"/>
        </w:rPr>
        <w:lastRenderedPageBreak/>
        <w:t xml:space="preserve">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3" w:name="P0089"/>
      <w:bookmarkEnd w:id="53"/>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4" w:name="redstr121"/>
      <w:bookmarkEnd w:id="54"/>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5" w:name="P008B"/>
      <w:bookmarkEnd w:id="55"/>
      <w:r>
        <w:rPr>
          <w:sz w:val="28"/>
          <w:szCs w:val="28"/>
        </w:rPr>
        <w:tab/>
        <w:t>2.7.4. Кадастровый план территории.</w:t>
      </w:r>
    </w:p>
    <w:p w:rsidR="00056861" w:rsidRDefault="00FE3199">
      <w:pPr>
        <w:pStyle w:val="a7"/>
        <w:spacing w:after="0" w:line="240" w:lineRule="auto"/>
        <w:jc w:val="both"/>
      </w:pPr>
      <w:bookmarkStart w:id="56" w:name="P008D"/>
      <w:bookmarkEnd w:id="56"/>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7" w:name="P008F"/>
      <w:bookmarkEnd w:id="57"/>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8" w:name="P0091"/>
      <w:bookmarkEnd w:id="58"/>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9" w:name="P0093"/>
      <w:bookmarkEnd w:id="59"/>
      <w:r>
        <w:rPr>
          <w:sz w:val="28"/>
          <w:szCs w:val="28"/>
        </w:rPr>
        <w:tab/>
        <w:t>2.9. Основаниями для возврата заявления является:</w:t>
      </w:r>
    </w:p>
    <w:p w:rsidR="00056861" w:rsidRDefault="00FE3199">
      <w:pPr>
        <w:pStyle w:val="a7"/>
        <w:spacing w:after="0" w:line="240" w:lineRule="auto"/>
        <w:jc w:val="both"/>
      </w:pPr>
      <w:bookmarkStart w:id="60" w:name="P0095"/>
      <w:bookmarkEnd w:id="60"/>
      <w:r>
        <w:rPr>
          <w:sz w:val="28"/>
          <w:szCs w:val="28"/>
        </w:rPr>
        <w:tab/>
        <w:t xml:space="preserve">2.9.1. Отсутствие в заявлении сведений, предусмотренных </w:t>
      </w:r>
      <w:hyperlink r:id="rId31">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2">
        <w:r>
          <w:rPr>
            <w:rStyle w:val="-"/>
            <w:sz w:val="28"/>
            <w:szCs w:val="28"/>
          </w:rPr>
          <w:t>пункте 2.5</w:t>
        </w:r>
      </w:hyperlink>
      <w:r>
        <w:rPr>
          <w:sz w:val="28"/>
          <w:szCs w:val="28"/>
        </w:rPr>
        <w:t xml:space="preserve"> или </w:t>
      </w:r>
      <w:hyperlink r:id="rId33">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61" w:name="P0099"/>
      <w:bookmarkEnd w:id="61"/>
      <w:r>
        <w:rPr>
          <w:sz w:val="28"/>
          <w:szCs w:val="28"/>
        </w:rPr>
        <w:tab/>
        <w:t>2.9.3. Заявление не поддается прочтению.</w:t>
      </w:r>
    </w:p>
    <w:p w:rsidR="00056861" w:rsidRDefault="00FE3199">
      <w:pPr>
        <w:pStyle w:val="a7"/>
        <w:spacing w:after="0" w:line="240" w:lineRule="auto"/>
        <w:jc w:val="both"/>
      </w:pPr>
      <w:bookmarkStart w:id="62" w:name="P009B"/>
      <w:bookmarkEnd w:id="62"/>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3" w:name="P009D"/>
      <w:bookmarkEnd w:id="63"/>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4">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4" w:name="P009F"/>
      <w:bookmarkEnd w:id="64"/>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5" w:name="redstr133"/>
      <w:bookmarkEnd w:id="65"/>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6" w:name="P00A1"/>
      <w:bookmarkEnd w:id="66"/>
      <w:r>
        <w:rPr>
          <w:sz w:val="28"/>
          <w:szCs w:val="28"/>
        </w:rPr>
        <w:lastRenderedPageBreak/>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7" w:name="P00A3"/>
      <w:bookmarkEnd w:id="67"/>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8" w:name="P00A5"/>
      <w:bookmarkEnd w:id="68"/>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9" w:name="P00A7"/>
      <w:bookmarkEnd w:id="69"/>
      <w:r>
        <w:rPr>
          <w:sz w:val="28"/>
          <w:szCs w:val="28"/>
        </w:rPr>
        <w:tab/>
        <w:t xml:space="preserve">2.11.3. Разработка схемы расположения земельного участка с нарушением предусмотренных </w:t>
      </w:r>
      <w:hyperlink r:id="rId35">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0" w:name="P00A9"/>
      <w:bookmarkEnd w:id="70"/>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1" w:name="P00AB"/>
      <w:bookmarkEnd w:id="71"/>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2" w:name="redstr140"/>
      <w:bookmarkEnd w:id="72"/>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6">
        <w:r>
          <w:rPr>
            <w:rStyle w:val="-"/>
            <w:sz w:val="28"/>
            <w:szCs w:val="28"/>
          </w:rPr>
          <w:t>пунктах 2.11</w:t>
        </w:r>
      </w:hyperlink>
      <w:r>
        <w:rPr>
          <w:sz w:val="28"/>
          <w:szCs w:val="28"/>
        </w:rPr>
        <w:t xml:space="preserve"> и </w:t>
      </w:r>
      <w:hyperlink r:id="rId37">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3" w:name="P00AD"/>
      <w:bookmarkEnd w:id="73"/>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4" w:name="P00AF"/>
      <w:bookmarkEnd w:id="74"/>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5" w:name="P00B1"/>
      <w:bookmarkEnd w:id="75"/>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6" w:name="P00B3"/>
      <w:bookmarkEnd w:id="76"/>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7" w:name="P00B5"/>
      <w:bookmarkEnd w:id="77"/>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8" w:name="P00B7"/>
      <w:bookmarkEnd w:id="78"/>
      <w:r w:rsidRPr="001E473F">
        <w:rPr>
          <w:color w:val="auto"/>
          <w:sz w:val="28"/>
          <w:szCs w:val="28"/>
        </w:rPr>
        <w:tab/>
        <w:t xml:space="preserve">2.12.5. На земельном участке расположены здание, сооружение, объект </w:t>
      </w:r>
      <w:r w:rsidRPr="001E473F">
        <w:rPr>
          <w:color w:val="auto"/>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79" w:name="P00B9"/>
      <w:bookmarkEnd w:id="79"/>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0" w:name="P00BB"/>
      <w:bookmarkEnd w:id="80"/>
      <w:r w:rsidRPr="001E473F">
        <w:rPr>
          <w:color w:val="auto"/>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1" w:name="P00BD"/>
      <w:bookmarkEnd w:id="81"/>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2" w:name="P00BF"/>
      <w:bookmarkEnd w:id="82"/>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3" w:name="P00C1"/>
      <w:bookmarkEnd w:id="83"/>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4" w:name="P00C3"/>
      <w:bookmarkEnd w:id="84"/>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5" w:name="P00C5"/>
      <w:bookmarkEnd w:id="85"/>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6" w:name="P00C7"/>
      <w:bookmarkEnd w:id="86"/>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7" w:name="P00C9"/>
      <w:bookmarkEnd w:id="87"/>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8" w:name="P00CB"/>
      <w:bookmarkEnd w:id="88"/>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89" w:name="P00CD"/>
      <w:bookmarkEnd w:id="89"/>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0" w:name="P00CF"/>
      <w:bookmarkEnd w:id="90"/>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1" w:name="P00D1"/>
      <w:bookmarkEnd w:id="91"/>
      <w:r w:rsidRPr="001E473F">
        <w:rPr>
          <w:color w:val="auto"/>
          <w:sz w:val="28"/>
          <w:szCs w:val="28"/>
        </w:rPr>
        <w:tab/>
        <w:t xml:space="preserve">2.16. Регистрация заявления о предоставлении услуги осуществляется в </w:t>
      </w:r>
      <w:r w:rsidRPr="001E473F">
        <w:rPr>
          <w:color w:val="auto"/>
          <w:sz w:val="28"/>
          <w:szCs w:val="28"/>
        </w:rPr>
        <w:lastRenderedPageBreak/>
        <w:t>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2" w:name="P00D3"/>
      <w:bookmarkEnd w:id="92"/>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473F">
        <w:rPr>
          <w:rFonts w:cs="Times New Roman"/>
          <w:color w:val="auto"/>
          <w:sz w:val="28"/>
          <w:szCs w:val="28"/>
        </w:rPr>
        <w:t>сурдопереводчика</w:t>
      </w:r>
      <w:proofErr w:type="spellEnd"/>
      <w:r w:rsidRPr="001E473F">
        <w:rPr>
          <w:rFonts w:cs="Times New Roman"/>
          <w:color w:val="auto"/>
          <w:sz w:val="28"/>
          <w:szCs w:val="28"/>
        </w:rPr>
        <w:t xml:space="preserve"> и </w:t>
      </w:r>
      <w:proofErr w:type="spellStart"/>
      <w:r w:rsidRPr="001E473F">
        <w:rPr>
          <w:rFonts w:cs="Times New Roman"/>
          <w:color w:val="auto"/>
          <w:sz w:val="28"/>
          <w:szCs w:val="28"/>
        </w:rPr>
        <w:t>тифлосурдопереводчика</w:t>
      </w:r>
      <w:proofErr w:type="spellEnd"/>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3" w:name="h_00000000000000000000000000000000000000"/>
      <w:bookmarkEnd w:id="93"/>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4" w:name="P00DA"/>
      <w:bookmarkStart w:id="95" w:name="P00DC"/>
      <w:bookmarkEnd w:id="94"/>
      <w:bookmarkEnd w:id="95"/>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9">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6" w:name="P00DE"/>
      <w:bookmarkEnd w:id="96"/>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7" w:name="P00E0"/>
      <w:bookmarkEnd w:id="97"/>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8" w:name="P00E2"/>
      <w:bookmarkEnd w:id="98"/>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99" w:name="P00E4"/>
      <w:bookmarkEnd w:id="99"/>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100" w:name="redstr198"/>
      <w:bookmarkEnd w:id="100"/>
      <w:r w:rsidRPr="001E473F">
        <w:rPr>
          <w:color w:val="auto"/>
          <w:sz w:val="28"/>
          <w:szCs w:val="28"/>
        </w:rPr>
        <w:tab/>
        <w:t xml:space="preserve">- прием, регистрация заявления и документов, указанных в </w:t>
      </w:r>
      <w:hyperlink r:id="rId40">
        <w:r w:rsidRPr="001E473F">
          <w:rPr>
            <w:rStyle w:val="-"/>
            <w:color w:val="auto"/>
            <w:sz w:val="28"/>
            <w:szCs w:val="28"/>
          </w:rPr>
          <w:t>пунктах 2.5</w:t>
        </w:r>
      </w:hyperlink>
      <w:r w:rsidRPr="001E473F">
        <w:rPr>
          <w:color w:val="auto"/>
          <w:sz w:val="28"/>
          <w:szCs w:val="28"/>
        </w:rPr>
        <w:t xml:space="preserve"> или </w:t>
      </w:r>
      <w:hyperlink r:id="rId41">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1" w:name="redstr197"/>
      <w:bookmarkEnd w:id="101"/>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2">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2" w:name="redstr196"/>
      <w:bookmarkEnd w:id="102"/>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3">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lastRenderedPageBreak/>
        <w:tab/>
        <w:t xml:space="preserve">- подготовка и согласование проекта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4">
        <w:r w:rsidRPr="001E473F">
          <w:rPr>
            <w:rStyle w:val="-"/>
            <w:color w:val="auto"/>
            <w:sz w:val="28"/>
            <w:szCs w:val="28"/>
          </w:rPr>
          <w:t>пунктами 2.11</w:t>
        </w:r>
      </w:hyperlink>
      <w:r w:rsidRPr="001E473F">
        <w:rPr>
          <w:color w:val="auto"/>
          <w:sz w:val="28"/>
          <w:szCs w:val="28"/>
        </w:rPr>
        <w:t xml:space="preserve"> и </w:t>
      </w:r>
      <w:hyperlink r:id="rId45">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3" w:name="redstr194"/>
      <w:bookmarkEnd w:id="103"/>
      <w:r w:rsidRPr="001E473F">
        <w:rPr>
          <w:color w:val="auto"/>
          <w:sz w:val="28"/>
          <w:szCs w:val="28"/>
        </w:rPr>
        <w:tab/>
        <w:t xml:space="preserve">-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4" w:name="P00E6"/>
      <w:bookmarkEnd w:id="104"/>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5" w:name="redstr200"/>
      <w:bookmarkEnd w:id="105"/>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6">
        <w:r w:rsidRPr="001E473F">
          <w:rPr>
            <w:rStyle w:val="-"/>
            <w:color w:val="auto"/>
            <w:sz w:val="28"/>
            <w:szCs w:val="28"/>
          </w:rPr>
          <w:t>пунктах 2.5</w:t>
        </w:r>
      </w:hyperlink>
      <w:r w:rsidRPr="001E473F">
        <w:rPr>
          <w:color w:val="auto"/>
          <w:sz w:val="28"/>
          <w:szCs w:val="28"/>
        </w:rPr>
        <w:t xml:space="preserve"> или </w:t>
      </w:r>
      <w:hyperlink r:id="rId47">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6" w:name="P00E8"/>
      <w:bookmarkEnd w:id="106"/>
      <w:r w:rsidRPr="001E473F">
        <w:rPr>
          <w:color w:val="auto"/>
          <w:sz w:val="28"/>
          <w:szCs w:val="28"/>
        </w:rPr>
        <w:tab/>
        <w:t xml:space="preserve">3.4.1. Прием заявлений осуществляется специалистами Администрации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7" w:name="P00EA"/>
      <w:bookmarkEnd w:id="107"/>
      <w:r w:rsidRPr="001E473F">
        <w:rPr>
          <w:color w:val="auto"/>
          <w:sz w:val="28"/>
          <w:szCs w:val="28"/>
        </w:rPr>
        <w:tab/>
        <w:t xml:space="preserve">3.4.2. Принятое заявление с документами, указанными в </w:t>
      </w:r>
      <w:hyperlink r:id="rId48">
        <w:r w:rsidRPr="001E473F">
          <w:rPr>
            <w:rStyle w:val="-"/>
            <w:color w:val="auto"/>
            <w:sz w:val="28"/>
            <w:szCs w:val="28"/>
          </w:rPr>
          <w:t>пункте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0">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8" w:name="P00EC"/>
      <w:bookmarkEnd w:id="108"/>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sidRPr="001E473F">
        <w:rPr>
          <w:color w:val="auto"/>
          <w:sz w:val="28"/>
          <w:szCs w:val="28"/>
        </w:rPr>
        <w:t>Горняцкого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109" w:name="P00EE"/>
      <w:bookmarkEnd w:id="109"/>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0" w:name="P00F0"/>
      <w:bookmarkEnd w:id="110"/>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1" w:name="P00F2"/>
      <w:bookmarkEnd w:id="111"/>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2" w:name="P00F4"/>
      <w:bookmarkEnd w:id="112"/>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1">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2">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3" w:name="P00F6"/>
      <w:bookmarkEnd w:id="113"/>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w:t>
      </w:r>
      <w:r w:rsidRPr="001E473F">
        <w:rPr>
          <w:color w:val="auto"/>
          <w:sz w:val="28"/>
          <w:szCs w:val="28"/>
        </w:rPr>
        <w:lastRenderedPageBreak/>
        <w:t xml:space="preserve">об утверждении схемы расположения земельного участка или земельных участков на кадастровом плане территории требованиям, установленным </w:t>
      </w:r>
      <w:hyperlink r:id="rId53">
        <w:r w:rsidRPr="001E473F">
          <w:rPr>
            <w:rStyle w:val="-"/>
            <w:color w:val="auto"/>
            <w:sz w:val="28"/>
            <w:szCs w:val="28"/>
          </w:rPr>
          <w:t>пунктами 2.5.1</w:t>
        </w:r>
      </w:hyperlink>
      <w:r w:rsidRPr="001E473F">
        <w:rPr>
          <w:color w:val="auto"/>
          <w:sz w:val="28"/>
          <w:szCs w:val="28"/>
        </w:rPr>
        <w:t xml:space="preserve"> или </w:t>
      </w:r>
      <w:hyperlink r:id="rId54">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5">
        <w:r w:rsidRPr="001E473F">
          <w:rPr>
            <w:rStyle w:val="-"/>
            <w:color w:val="auto"/>
            <w:sz w:val="28"/>
            <w:szCs w:val="28"/>
          </w:rPr>
          <w:t>пунктах 2.5</w:t>
        </w:r>
      </w:hyperlink>
      <w:r w:rsidRPr="001E473F">
        <w:rPr>
          <w:color w:val="auto"/>
          <w:sz w:val="28"/>
          <w:szCs w:val="28"/>
        </w:rPr>
        <w:t xml:space="preserve"> или </w:t>
      </w:r>
      <w:hyperlink r:id="rId56">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4" w:name="redstr209"/>
      <w:bookmarkEnd w:id="114"/>
      <w:r w:rsidRPr="001E473F">
        <w:rPr>
          <w:color w:val="auto"/>
          <w:sz w:val="28"/>
          <w:szCs w:val="28"/>
        </w:rPr>
        <w:tab/>
        <w:t xml:space="preserve">В случае если к зарегистрированному заявлению </w:t>
      </w:r>
      <w:hyperlink r:id="rId57">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15" w:name="P00F8"/>
      <w:bookmarkEnd w:id="115"/>
      <w:r w:rsidRPr="001E473F">
        <w:rPr>
          <w:color w:val="auto"/>
          <w:sz w:val="28"/>
          <w:szCs w:val="28"/>
        </w:rPr>
        <w:tab/>
        <w:t xml:space="preserve">3.5.3. При установлении фактов, указанных в </w:t>
      </w:r>
      <w:hyperlink r:id="rId58">
        <w:r w:rsidRPr="001E473F">
          <w:rPr>
            <w:rStyle w:val="-"/>
            <w:color w:val="auto"/>
            <w:sz w:val="28"/>
            <w:szCs w:val="28"/>
          </w:rPr>
          <w:t>пункте 2.9</w:t>
        </w:r>
      </w:hyperlink>
      <w:r w:rsidRPr="001E473F">
        <w:rPr>
          <w:color w:val="auto"/>
          <w:sz w:val="28"/>
          <w:szCs w:val="28"/>
        </w:rPr>
        <w:br/>
      </w:r>
      <w:bookmarkStart w:id="116" w:name="redstr212"/>
      <w:bookmarkEnd w:id="116"/>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7" w:name="redstr211"/>
      <w:bookmarkEnd w:id="117"/>
      <w:r w:rsidRPr="001E473F">
        <w:rPr>
          <w:color w:val="auto"/>
          <w:sz w:val="28"/>
          <w:szCs w:val="28"/>
        </w:rPr>
        <w:t xml:space="preserve">Возврат заявления направляется заявителю одним из способов, указанных в </w:t>
      </w:r>
      <w:hyperlink r:id="rId59">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8" w:name="P00FA"/>
      <w:bookmarkEnd w:id="118"/>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0">
        <w:r w:rsidRPr="001E473F">
          <w:rPr>
            <w:rStyle w:val="-"/>
            <w:color w:val="auto"/>
            <w:sz w:val="28"/>
            <w:szCs w:val="28"/>
          </w:rPr>
          <w:t>пунктах 2.5</w:t>
        </w:r>
      </w:hyperlink>
      <w:r w:rsidRPr="001E473F">
        <w:rPr>
          <w:color w:val="auto"/>
          <w:sz w:val="28"/>
          <w:szCs w:val="28"/>
        </w:rPr>
        <w:t xml:space="preserve"> или </w:t>
      </w:r>
      <w:hyperlink r:id="rId61">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19" w:name="P00FC"/>
      <w:bookmarkEnd w:id="119"/>
      <w:r w:rsidRPr="001E473F">
        <w:rPr>
          <w:color w:val="auto"/>
          <w:sz w:val="28"/>
          <w:szCs w:val="28"/>
        </w:rPr>
        <w:tab/>
        <w:t xml:space="preserve">3.5.5. Срок исполнения административной процедуры - 10 дней, а в случаях, предусмотренных </w:t>
      </w:r>
      <w:hyperlink r:id="rId6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0" w:name="P00FE"/>
      <w:bookmarkEnd w:id="120"/>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1" w:name="P0100"/>
      <w:bookmarkEnd w:id="121"/>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3">
        <w:r w:rsidRPr="001E473F">
          <w:rPr>
            <w:rStyle w:val="-"/>
            <w:color w:val="auto"/>
            <w:sz w:val="28"/>
            <w:szCs w:val="28"/>
          </w:rPr>
          <w:t>подпунктами 2.5.1</w:t>
        </w:r>
      </w:hyperlink>
      <w:r w:rsidRPr="001E473F">
        <w:rPr>
          <w:color w:val="auto"/>
          <w:sz w:val="28"/>
          <w:szCs w:val="28"/>
        </w:rPr>
        <w:t xml:space="preserve"> или </w:t>
      </w:r>
      <w:hyperlink r:id="rId64">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5">
        <w:r w:rsidRPr="001E473F">
          <w:rPr>
            <w:rStyle w:val="-"/>
            <w:color w:val="auto"/>
            <w:sz w:val="28"/>
            <w:szCs w:val="28"/>
          </w:rPr>
          <w:t>пунктах 2.5</w:t>
        </w:r>
      </w:hyperlink>
      <w:r w:rsidRPr="001E473F">
        <w:rPr>
          <w:color w:val="auto"/>
          <w:sz w:val="28"/>
          <w:szCs w:val="28"/>
        </w:rPr>
        <w:t xml:space="preserve"> или </w:t>
      </w:r>
      <w:hyperlink r:id="rId66">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2" w:name="P0102"/>
      <w:bookmarkEnd w:id="122"/>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67">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3" w:name="P0104"/>
      <w:bookmarkEnd w:id="123"/>
      <w:r w:rsidRPr="001E473F">
        <w:rPr>
          <w:color w:val="auto"/>
          <w:sz w:val="28"/>
          <w:szCs w:val="28"/>
        </w:rPr>
        <w:tab/>
        <w:t xml:space="preserve">3.6.3. При установлении фактов, указанных в </w:t>
      </w:r>
      <w:hyperlink r:id="rId68">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w:t>
      </w:r>
      <w:r w:rsidRPr="001E473F">
        <w:rPr>
          <w:color w:val="auto"/>
          <w:sz w:val="28"/>
          <w:szCs w:val="28"/>
        </w:rPr>
        <w:lastRenderedPageBreak/>
        <w:t xml:space="preserve">схемы расположения земельного участка и направляет такое решение заявителю.                                   </w:t>
      </w:r>
      <w:bookmarkStart w:id="124" w:name="redstr220"/>
      <w:bookmarkEnd w:id="124"/>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69">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5" w:name="redstr219"/>
      <w:bookmarkEnd w:id="125"/>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6" w:name="P0106"/>
      <w:bookmarkEnd w:id="126"/>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7" w:name="P0108"/>
      <w:bookmarkEnd w:id="127"/>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70">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8" w:name="P010A"/>
      <w:bookmarkEnd w:id="128"/>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1">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2">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9" w:name="P010C"/>
      <w:bookmarkEnd w:id="129"/>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3">
        <w:r w:rsidRPr="001E473F">
          <w:rPr>
            <w:rStyle w:val="-"/>
            <w:color w:val="auto"/>
            <w:sz w:val="28"/>
            <w:szCs w:val="28"/>
          </w:rPr>
          <w:t>пунктами 2.11</w:t>
        </w:r>
      </w:hyperlink>
      <w:r w:rsidRPr="001E473F">
        <w:rPr>
          <w:color w:val="auto"/>
          <w:sz w:val="28"/>
          <w:szCs w:val="28"/>
        </w:rPr>
        <w:t xml:space="preserve">. и </w:t>
      </w:r>
      <w:hyperlink r:id="rId74">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0" w:name="__DdeLink__3748_1866953556"/>
      <w:r w:rsidRPr="001E473F">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 xml:space="preserve"> сельского поселения</w:t>
      </w:r>
      <w:bookmarkEnd w:id="130"/>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31" w:name="P010E"/>
      <w:bookmarkEnd w:id="131"/>
      <w:r w:rsidRPr="001E473F">
        <w:rPr>
          <w:color w:val="auto"/>
          <w:sz w:val="28"/>
          <w:szCs w:val="28"/>
        </w:rPr>
        <w:tab/>
        <w:t xml:space="preserve">3.7.2.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w:t>
      </w:r>
      <w:proofErr w:type="gramStart"/>
      <w:r w:rsidRPr="001E473F">
        <w:rPr>
          <w:color w:val="auto"/>
          <w:sz w:val="28"/>
          <w:szCs w:val="28"/>
        </w:rPr>
        <w:t>с:</w:t>
      </w:r>
      <w:r w:rsidRPr="001E473F">
        <w:rPr>
          <w:color w:val="auto"/>
          <w:sz w:val="28"/>
          <w:szCs w:val="28"/>
        </w:rPr>
        <w:br/>
      </w:r>
      <w:bookmarkStart w:id="132" w:name="redstr229"/>
      <w:bookmarkEnd w:id="132"/>
      <w:r w:rsidRPr="001E473F">
        <w:rPr>
          <w:color w:val="auto"/>
          <w:sz w:val="28"/>
          <w:szCs w:val="28"/>
        </w:rPr>
        <w:tab/>
      </w:r>
      <w:proofErr w:type="gramEnd"/>
      <w:r w:rsidRPr="001E473F">
        <w:rPr>
          <w:color w:val="auto"/>
          <w:sz w:val="28"/>
          <w:szCs w:val="28"/>
        </w:rPr>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3" w:name="P0110"/>
      <w:bookmarkEnd w:id="133"/>
      <w:r w:rsidRPr="001E473F">
        <w:rPr>
          <w:color w:val="auto"/>
          <w:sz w:val="28"/>
          <w:szCs w:val="28"/>
        </w:rPr>
        <w:tab/>
        <w:t xml:space="preserve">3.7.3. После прохождения согласования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передается на подпись Главе </w:t>
      </w:r>
      <w:r w:rsidR="00990537" w:rsidRPr="001E473F">
        <w:rPr>
          <w:color w:val="auto"/>
          <w:sz w:val="28"/>
          <w:szCs w:val="28"/>
        </w:rPr>
        <w:t>Горняцкого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4" w:name="P0112"/>
      <w:bookmarkEnd w:id="134"/>
      <w:r w:rsidRPr="001E473F">
        <w:rPr>
          <w:color w:val="auto"/>
          <w:sz w:val="28"/>
          <w:szCs w:val="28"/>
        </w:rPr>
        <w:tab/>
        <w:t xml:space="preserve">3.7.4. При установлении фактов, указанных в </w:t>
      </w:r>
      <w:hyperlink r:id="rId75">
        <w:r w:rsidRPr="001E473F">
          <w:rPr>
            <w:rStyle w:val="-"/>
            <w:color w:val="auto"/>
            <w:sz w:val="28"/>
            <w:szCs w:val="28"/>
          </w:rPr>
          <w:t>пунктах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5" w:name="redstr233"/>
      <w:bookmarkEnd w:id="135"/>
      <w:r w:rsidR="005A3FE0" w:rsidRPr="001E473F">
        <w:rPr>
          <w:color w:val="auto"/>
          <w:sz w:val="28"/>
          <w:szCs w:val="28"/>
        </w:rPr>
        <w:t xml:space="preserve"> </w:t>
      </w:r>
      <w:r w:rsidRPr="001E473F">
        <w:rPr>
          <w:color w:val="auto"/>
          <w:sz w:val="28"/>
          <w:szCs w:val="28"/>
        </w:rPr>
        <w:t xml:space="preserve">Решение об отказе направляется заявителю одним из способов, указанных </w:t>
      </w:r>
      <w:hyperlink r:id="rId77">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6" w:name="redstr232"/>
      <w:bookmarkEnd w:id="136"/>
      <w:r w:rsidR="005A3FE0" w:rsidRPr="001E473F">
        <w:rPr>
          <w:color w:val="auto"/>
          <w:sz w:val="28"/>
          <w:szCs w:val="28"/>
        </w:rPr>
        <w:t xml:space="preserve"> </w:t>
      </w:r>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7" w:name="P0114"/>
      <w:bookmarkEnd w:id="137"/>
      <w:r w:rsidRPr="001E473F">
        <w:rPr>
          <w:color w:val="auto"/>
          <w:sz w:val="28"/>
          <w:szCs w:val="28"/>
        </w:rPr>
        <w:lastRenderedPageBreak/>
        <w:tab/>
        <w:t xml:space="preserve">3.7.5 Срок исполнения административной процедуры составляет не более 30 дней, а в случаях, предусмотренных </w:t>
      </w:r>
      <w:hyperlink r:id="rId78">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8" w:name="P0116"/>
      <w:bookmarkEnd w:id="138"/>
      <w:r w:rsidRPr="001E473F">
        <w:rPr>
          <w:color w:val="auto"/>
          <w:sz w:val="28"/>
          <w:szCs w:val="28"/>
        </w:rPr>
        <w:tab/>
        <w:t xml:space="preserve">3.8.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39" w:name="redstr245"/>
      <w:bookmarkEnd w:id="139"/>
      <w:r w:rsidRPr="001E473F">
        <w:rPr>
          <w:color w:val="auto"/>
          <w:sz w:val="28"/>
          <w:szCs w:val="28"/>
        </w:rPr>
        <w:tab/>
        <w:t xml:space="preserve">Подписанное 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w:t>
      </w:r>
      <w:proofErr w:type="gramStart"/>
      <w:r w:rsidRPr="001E473F">
        <w:rPr>
          <w:color w:val="auto"/>
          <w:sz w:val="28"/>
          <w:szCs w:val="28"/>
        </w:rPr>
        <w:t>поселения  предоставляется</w:t>
      </w:r>
      <w:proofErr w:type="gramEnd"/>
      <w:r w:rsidRPr="001E473F">
        <w:rPr>
          <w:color w:val="auto"/>
          <w:sz w:val="28"/>
          <w:szCs w:val="28"/>
        </w:rPr>
        <w:t xml:space="preserve">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0" w:name="redstr244"/>
      <w:bookmarkEnd w:id="140"/>
      <w:r w:rsidRPr="001E473F">
        <w:rPr>
          <w:color w:val="auto"/>
          <w:sz w:val="28"/>
          <w:szCs w:val="28"/>
        </w:rPr>
        <w:tab/>
        <w:t xml:space="preserve">При личном получении постановления администрации </w:t>
      </w:r>
      <w:r w:rsidR="00990537" w:rsidRPr="001E473F">
        <w:rPr>
          <w:color w:val="auto"/>
          <w:sz w:val="28"/>
          <w:szCs w:val="28"/>
        </w:rPr>
        <w:t xml:space="preserve">Горняцкого </w:t>
      </w:r>
      <w:r w:rsidRPr="001E473F">
        <w:rPr>
          <w:color w:val="auto"/>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1" w:name="redstr241"/>
      <w:bookmarkStart w:id="142" w:name="redstr237"/>
      <w:bookmarkEnd w:id="141"/>
      <w:bookmarkEnd w:id="142"/>
      <w:r w:rsidRPr="001E473F">
        <w:rPr>
          <w:color w:val="auto"/>
          <w:sz w:val="28"/>
          <w:szCs w:val="28"/>
        </w:rPr>
        <w:tab/>
        <w:t xml:space="preserve">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79">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3" w:name="P0120"/>
      <w:bookmarkEnd w:id="143"/>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0">
        <w:r w:rsidRPr="001E473F">
          <w:rPr>
            <w:rStyle w:val="-"/>
            <w:color w:val="auto"/>
            <w:sz w:val="28"/>
            <w:szCs w:val="28"/>
          </w:rPr>
          <w:t>приложении</w:t>
        </w:r>
      </w:hyperlink>
      <w:bookmarkStart w:id="144" w:name="redstr253"/>
      <w:bookmarkStart w:id="145" w:name="redstr252"/>
      <w:bookmarkStart w:id="146" w:name="redstr251"/>
      <w:bookmarkEnd w:id="144"/>
      <w:bookmarkEnd w:id="145"/>
      <w:bookmarkEnd w:id="146"/>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90537" w:rsidRPr="001E473F">
        <w:rPr>
          <w:color w:val="auto"/>
          <w:sz w:val="28"/>
          <w:szCs w:val="28"/>
        </w:rPr>
        <w:t>Горняцкого</w:t>
      </w:r>
      <w:r w:rsidR="005A3FE0" w:rsidRPr="001E473F">
        <w:rPr>
          <w:color w:val="auto"/>
          <w:sz w:val="28"/>
          <w:szCs w:val="28"/>
        </w:rPr>
        <w:t xml:space="preserve"> </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w:t>
      </w:r>
      <w:proofErr w:type="gramStart"/>
      <w:r w:rsidRPr="001E473F">
        <w:rPr>
          <w:color w:val="auto"/>
          <w:sz w:val="28"/>
          <w:szCs w:val="28"/>
        </w:rPr>
        <w:t>муниципальных  правовых</w:t>
      </w:r>
      <w:proofErr w:type="gramEnd"/>
      <w:r w:rsidRPr="001E473F">
        <w:rPr>
          <w:color w:val="auto"/>
          <w:sz w:val="28"/>
          <w:szCs w:val="28"/>
        </w:rPr>
        <w:t xml:space="preserve">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w:t>
      </w:r>
      <w:r w:rsidRPr="001E473F">
        <w:rPr>
          <w:color w:val="auto"/>
          <w:sz w:val="28"/>
          <w:szCs w:val="28"/>
        </w:rPr>
        <w:lastRenderedPageBreak/>
        <w:t>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 xml:space="preserve">4.4.  Ответственный исполнитель, осуществляющий прием заявления и выдачу ответа заявителю, несет персональную ответственность за соблюдение порядка и </w:t>
      </w:r>
      <w:proofErr w:type="gramStart"/>
      <w:r w:rsidRPr="001E473F">
        <w:rPr>
          <w:color w:val="auto"/>
          <w:sz w:val="28"/>
          <w:szCs w:val="28"/>
        </w:rPr>
        <w:t>сроков приема и регистрации заявления</w:t>
      </w:r>
      <w:proofErr w:type="gramEnd"/>
      <w:r w:rsidRPr="001E473F">
        <w:rPr>
          <w:color w:val="auto"/>
          <w:sz w:val="28"/>
          <w:szCs w:val="28"/>
        </w:rPr>
        <w:t xml:space="preserve">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 xml:space="preserve">за соблюдение порядка рассмотрения заявления с пакетом документов </w:t>
      </w:r>
      <w:proofErr w:type="gramStart"/>
      <w:r w:rsidRPr="001E473F">
        <w:rPr>
          <w:color w:val="auto"/>
          <w:sz w:val="28"/>
          <w:szCs w:val="28"/>
        </w:rPr>
        <w:t>и  срока</w:t>
      </w:r>
      <w:proofErr w:type="gramEnd"/>
      <w:r w:rsidRPr="001E473F">
        <w:rPr>
          <w:color w:val="auto"/>
          <w:sz w:val="28"/>
          <w:szCs w:val="28"/>
        </w:rPr>
        <w:t xml:space="preserve">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w:t>
      </w:r>
      <w:proofErr w:type="gramStart"/>
      <w:r w:rsidRPr="001E473F">
        <w:rPr>
          <w:color w:val="auto"/>
          <w:sz w:val="28"/>
          <w:szCs w:val="28"/>
        </w:rPr>
        <w:t>обжалования  решений</w:t>
      </w:r>
      <w:proofErr w:type="gramEnd"/>
      <w:r w:rsidRPr="001E473F">
        <w:rPr>
          <w:color w:val="auto"/>
          <w:sz w:val="28"/>
          <w:szCs w:val="28"/>
        </w:rPr>
        <w:t xml:space="preserve">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200E7F" w:rsidRPr="001E473F" w:rsidRDefault="00FE3199" w:rsidP="00200E7F">
      <w:pPr>
        <w:tabs>
          <w:tab w:val="left" w:pos="720"/>
          <w:tab w:val="left" w:pos="900"/>
        </w:tabs>
        <w:ind w:firstLine="540"/>
        <w:jc w:val="both"/>
        <w:rPr>
          <w:rFonts w:cs="Times New Roman"/>
          <w:color w:val="auto"/>
          <w:sz w:val="28"/>
          <w:szCs w:val="28"/>
        </w:rPr>
      </w:pPr>
      <w:r w:rsidRPr="001E473F">
        <w:rPr>
          <w:color w:val="auto"/>
          <w:sz w:val="28"/>
          <w:szCs w:val="28"/>
        </w:rPr>
        <w:t> </w:t>
      </w:r>
      <w:r w:rsidRPr="001E473F">
        <w:rPr>
          <w:color w:val="auto"/>
          <w:sz w:val="28"/>
          <w:szCs w:val="28"/>
        </w:rPr>
        <w:tab/>
      </w:r>
      <w:r w:rsidR="00200E7F" w:rsidRPr="001E473F">
        <w:rPr>
          <w:color w:val="auto"/>
          <w:sz w:val="28"/>
          <w:szCs w:val="28"/>
        </w:rPr>
        <w:t>5.</w:t>
      </w:r>
      <w:r w:rsidR="00200E7F" w:rsidRPr="001E473F">
        <w:rPr>
          <w:rFonts w:cs="Times New Roman"/>
          <w:color w:val="auto"/>
          <w:sz w:val="28"/>
          <w:szCs w:val="28"/>
        </w:rPr>
        <w:t>1. Действия (бездействие) органа, предоставляющего муниципальную услугу, а также должностных лиц, служащих Администрации Горняцкого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200E7F" w:rsidRPr="001E473F" w:rsidRDefault="00200E7F" w:rsidP="00200E7F">
      <w:pPr>
        <w:tabs>
          <w:tab w:val="left" w:pos="720"/>
        </w:tabs>
        <w:ind w:firstLine="540"/>
        <w:jc w:val="both"/>
        <w:rPr>
          <w:rFonts w:cs="Times New Roman"/>
          <w:color w:val="auto"/>
          <w:sz w:val="28"/>
          <w:szCs w:val="28"/>
        </w:rPr>
      </w:pPr>
      <w:r w:rsidRPr="001E473F">
        <w:rPr>
          <w:rFonts w:cs="Times New Roman"/>
          <w:color w:val="auto"/>
          <w:sz w:val="28"/>
          <w:szCs w:val="28"/>
        </w:rPr>
        <w:t>5.2. Заявитель может обратиться с жалобой, в том числе в следующих случаях:</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нарушение срока регистрации запроса заявителя о предоставлении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нарушение срока предоставления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Горняцкого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5.5. Жалоба должна содержать:</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E473F">
        <w:rPr>
          <w:rFonts w:cs="Times New Roman"/>
          <w:color w:val="auto"/>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5.7. По результатам рассмотрения жалобы орган, предоставляющий муниципальную услугу, принимает одно из следующих решений:</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отказывает в удовлетворении жалобы;</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861" w:rsidRPr="001E473F" w:rsidRDefault="00200E7F" w:rsidP="00200E7F">
      <w:pPr>
        <w:pStyle w:val="a7"/>
        <w:spacing w:after="0" w:line="240" w:lineRule="auto"/>
        <w:jc w:val="both"/>
        <w:rPr>
          <w:color w:val="auto"/>
          <w:sz w:val="28"/>
          <w:szCs w:val="28"/>
        </w:rPr>
      </w:pPr>
      <w:r w:rsidRPr="001E473F">
        <w:rPr>
          <w:rFonts w:cs="Times New Roman"/>
          <w:color w:val="auto"/>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E3199" w:rsidRPr="001E473F">
        <w:rPr>
          <w:color w:val="auto"/>
          <w:sz w:val="28"/>
          <w:szCs w:val="28"/>
        </w:rPr>
        <w:t>.</w:t>
      </w:r>
    </w:p>
    <w:p w:rsidR="00056861" w:rsidRDefault="00056861">
      <w:pPr>
        <w:ind w:firstLine="709"/>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 xml:space="preserve">Ведущий специалист                                                 </w:t>
      </w:r>
      <w:r w:rsidR="00A31299">
        <w:rPr>
          <w:sz w:val="28"/>
          <w:szCs w:val="28"/>
        </w:rPr>
        <w:t xml:space="preserve">     </w:t>
      </w:r>
      <w:r>
        <w:rPr>
          <w:sz w:val="28"/>
          <w:szCs w:val="28"/>
        </w:rPr>
        <w:t xml:space="preserve">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Pr="00C906B2" w:rsidRDefault="00056861">
      <w:pPr>
        <w:spacing w:line="200" w:lineRule="atLeast"/>
        <w:ind w:left="5760"/>
        <w:jc w:val="right"/>
      </w:pPr>
    </w:p>
    <w:p w:rsidR="00056861" w:rsidRPr="005A3FE0" w:rsidRDefault="00FE3199" w:rsidP="005A3FE0">
      <w:pPr>
        <w:spacing w:line="200" w:lineRule="atLeast"/>
        <w:ind w:left="4820"/>
        <w:jc w:val="center"/>
        <w:rPr>
          <w:sz w:val="28"/>
          <w:szCs w:val="28"/>
        </w:rPr>
      </w:pPr>
      <w:bookmarkStart w:id="147" w:name="_GoBack"/>
      <w:bookmarkEnd w:id="147"/>
      <w:r w:rsidRPr="005A3FE0">
        <w:rPr>
          <w:sz w:val="28"/>
          <w:szCs w:val="28"/>
        </w:rPr>
        <w:lastRenderedPageBreak/>
        <w:t xml:space="preserve">Приложение </w:t>
      </w:r>
      <w:r w:rsidR="005A3FE0">
        <w:rPr>
          <w:sz w:val="28"/>
          <w:szCs w:val="28"/>
        </w:rPr>
        <w:t xml:space="preserve">№ </w:t>
      </w:r>
      <w:r w:rsidRPr="005A3FE0">
        <w:rPr>
          <w:sz w:val="28"/>
          <w:szCs w:val="28"/>
        </w:rPr>
        <w:t>1</w:t>
      </w:r>
      <w:r w:rsidR="005A3FE0">
        <w:rPr>
          <w:sz w:val="28"/>
          <w:szCs w:val="28"/>
        </w:rPr>
        <w:t xml:space="preserve"> </w:t>
      </w:r>
      <w:r w:rsidRPr="005A3FE0">
        <w:rPr>
          <w:sz w:val="28"/>
          <w:szCs w:val="28"/>
        </w:rPr>
        <w:t xml:space="preserve">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5A3FE0" w:rsidRPr="005A3FE0" w:rsidRDefault="005A3FE0" w:rsidP="005A3FE0">
      <w:pPr>
        <w:spacing w:line="200" w:lineRule="atLeast"/>
        <w:ind w:left="4820"/>
        <w:jc w:val="center"/>
        <w:rPr>
          <w:sz w:val="28"/>
          <w:szCs w:val="28"/>
        </w:rPr>
      </w:pPr>
      <w:bookmarkStart w:id="148" w:name="Par1117"/>
      <w:bookmarkEnd w:id="148"/>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9" w:name="P0168"/>
      <w:bookmarkStart w:id="150" w:name="P0169"/>
      <w:bookmarkEnd w:id="149"/>
      <w:bookmarkEnd w:id="150"/>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1"/>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5A3FE0">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C76F9C"/>
    <w:multiLevelType w:val="hybridMultilevel"/>
    <w:tmpl w:val="A17C863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056861"/>
    <w:rsid w:val="00056861"/>
    <w:rsid w:val="00083F82"/>
    <w:rsid w:val="000E2DE4"/>
    <w:rsid w:val="001E473F"/>
    <w:rsid w:val="00200E7F"/>
    <w:rsid w:val="00341C0A"/>
    <w:rsid w:val="00353B58"/>
    <w:rsid w:val="003744A8"/>
    <w:rsid w:val="00401FAA"/>
    <w:rsid w:val="00457B11"/>
    <w:rsid w:val="005A3FE0"/>
    <w:rsid w:val="006539C2"/>
    <w:rsid w:val="007873BE"/>
    <w:rsid w:val="00794068"/>
    <w:rsid w:val="00990537"/>
    <w:rsid w:val="009E0F7D"/>
    <w:rsid w:val="00A1374B"/>
    <w:rsid w:val="00A31299"/>
    <w:rsid w:val="00A65538"/>
    <w:rsid w:val="00C906B2"/>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703D7-CAC0-4E1A-A504-FF203882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cs.cntd.ru/document/420234837"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gornsp-adm.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228011" TargetMode="External"/><Relationship Id="rId24" Type="http://schemas.openxmlformats.org/officeDocument/2006/relationships/hyperlink" Target="http://www.gornsp-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fontTable" Target="fontTable.xml"/><Relationship Id="rId10" Type="http://schemas.openxmlformats.org/officeDocument/2006/relationships/hyperlink" Target="http://docs.cntd.ru/document/9046215" TargetMode="External"/><Relationship Id="rId19" Type="http://schemas.openxmlformats.org/officeDocument/2006/relationships/hyperlink" Target="http://docs.cntd.ru/document/995110646"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0245860" TargetMode="External"/><Relationship Id="rId22" Type="http://schemas.openxmlformats.org/officeDocument/2006/relationships/hyperlink" Target="mailto:mau-mfc-bk@yandex.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mailto:sp04044@donpac.ru"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20245860" TargetMode="External"/><Relationship Id="rId23" Type="http://schemas.openxmlformats.org/officeDocument/2006/relationships/hyperlink" Target="http://www.mfc61.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BA4-5E0A-4001-B14A-BDE7DC5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8954</Words>
  <Characters>51041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АЛЕКС</cp:lastModifiedBy>
  <cp:revision>10</cp:revision>
  <cp:lastPrinted>2016-03-16T14:34:00Z</cp:lastPrinted>
  <dcterms:created xsi:type="dcterms:W3CDTF">2016-02-17T13:46:00Z</dcterms:created>
  <dcterms:modified xsi:type="dcterms:W3CDTF">2017-05-28T20:33:00Z</dcterms:modified>
  <dc:language>ru-RU</dc:language>
</cp:coreProperties>
</file>