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DB" w:rsidRPr="00801CDB" w:rsidRDefault="00801CDB" w:rsidP="00801CD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01CD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1500" cy="7239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CDB" w:rsidRPr="00801CDB" w:rsidRDefault="00801CDB" w:rsidP="00801CDB">
      <w:pPr>
        <w:pStyle w:val="a9"/>
        <w:outlineLvl w:val="0"/>
        <w:rPr>
          <w:rFonts w:ascii="Times New Roman" w:hAnsi="Times New Roman"/>
          <w:bCs/>
        </w:rPr>
      </w:pPr>
      <w:r w:rsidRPr="00801CDB">
        <w:rPr>
          <w:rFonts w:ascii="Times New Roman" w:hAnsi="Times New Roman"/>
          <w:bCs/>
        </w:rPr>
        <w:t>РОССИЙСКАЯ ФЕДЕРАЦИЯ</w:t>
      </w:r>
    </w:p>
    <w:p w:rsidR="00801CDB" w:rsidRPr="00801CDB" w:rsidRDefault="00801CDB" w:rsidP="00801CD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CDB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801CDB" w:rsidRPr="00801CDB" w:rsidRDefault="00801CDB" w:rsidP="00801CD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CDB">
        <w:rPr>
          <w:rFonts w:ascii="Times New Roman" w:hAnsi="Times New Roman" w:cs="Times New Roman"/>
          <w:bCs/>
          <w:sz w:val="28"/>
          <w:szCs w:val="28"/>
        </w:rPr>
        <w:t>БЕЛОКАЛИТВИНСКИЙ РАЙОН</w:t>
      </w:r>
    </w:p>
    <w:p w:rsidR="00801CDB" w:rsidRPr="00801CDB" w:rsidRDefault="00801CDB" w:rsidP="00801CD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CDB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801CDB" w:rsidRPr="00801CDB" w:rsidRDefault="00801CDB" w:rsidP="00801CD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CDB">
        <w:rPr>
          <w:rFonts w:ascii="Times New Roman" w:hAnsi="Times New Roman" w:cs="Times New Roman"/>
          <w:bCs/>
          <w:sz w:val="28"/>
          <w:szCs w:val="28"/>
        </w:rPr>
        <w:t>«ГОРНЯЦКОЕ СЕЛЬСКОЕ ПОСЕЛЕНИЕ»</w:t>
      </w:r>
    </w:p>
    <w:p w:rsidR="00801CDB" w:rsidRPr="00801CDB" w:rsidRDefault="00801CDB" w:rsidP="00801C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1CDB" w:rsidRPr="00801CDB" w:rsidRDefault="00801CDB" w:rsidP="00801CDB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01CDB">
        <w:rPr>
          <w:rFonts w:ascii="Times New Roman" w:hAnsi="Times New Roman" w:cs="Times New Roman"/>
          <w:bCs/>
          <w:sz w:val="28"/>
          <w:szCs w:val="28"/>
        </w:rPr>
        <w:t>СОБРАНИЕ ДЕПУТАТОВ ГОРНЯЦКОГО СЕЛЬСКОГО ПОСЕЛЕНИЯ</w:t>
      </w:r>
    </w:p>
    <w:p w:rsidR="00801CDB" w:rsidRPr="00801CDB" w:rsidRDefault="00801CDB" w:rsidP="00801CD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1CDB" w:rsidRDefault="00801CDB" w:rsidP="00801CDB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01CDB">
        <w:rPr>
          <w:rFonts w:ascii="Times New Roman" w:hAnsi="Times New Roman" w:cs="Times New Roman"/>
          <w:bCs/>
          <w:sz w:val="28"/>
          <w:szCs w:val="28"/>
        </w:rPr>
        <w:t>РЕШЕНИЕ № __</w:t>
      </w:r>
    </w:p>
    <w:p w:rsidR="0059732D" w:rsidRPr="00801CDB" w:rsidRDefault="0059732D" w:rsidP="00801CDB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01CDB" w:rsidRDefault="00801CDB" w:rsidP="00801CDB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gramStart"/>
      <w:r w:rsidRPr="007E70E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Об утверждении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Положения о проведении открытого конкурса по выбору</w:t>
      </w:r>
      <w:r w:rsidRPr="007E70E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специализированной службы по вопросам похоронного дела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 предоставлению</w:t>
      </w:r>
      <w:proofErr w:type="gramEnd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гарантированного перечня услуг по погребению на территории</w:t>
      </w:r>
      <w:r w:rsidRPr="007E70E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Горняцкого сельского поселения</w:t>
      </w:r>
    </w:p>
    <w:p w:rsidR="00801CDB" w:rsidRDefault="00801CDB" w:rsidP="00801CDB">
      <w:pPr>
        <w:pStyle w:val="ConsPlusTitle"/>
        <w:widowControl/>
        <w:ind w:left="426"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50" w:type="dxa"/>
        <w:tblLook w:val="01E0"/>
      </w:tblPr>
      <w:tblGrid>
        <w:gridCol w:w="3250"/>
        <w:gridCol w:w="3250"/>
        <w:gridCol w:w="3250"/>
      </w:tblGrid>
      <w:tr w:rsidR="00801CDB" w:rsidRPr="00C818D5" w:rsidTr="00D60859">
        <w:tc>
          <w:tcPr>
            <w:tcW w:w="3250" w:type="dxa"/>
          </w:tcPr>
          <w:p w:rsidR="00801CDB" w:rsidRPr="00801CDB" w:rsidRDefault="00801CDB" w:rsidP="00C722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CD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801CDB" w:rsidRPr="00801CDB" w:rsidRDefault="00801CDB" w:rsidP="00C722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CDB"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250" w:type="dxa"/>
          </w:tcPr>
          <w:p w:rsidR="00801CDB" w:rsidRPr="00801CDB" w:rsidRDefault="00801CDB" w:rsidP="00C7222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801CDB" w:rsidRPr="00801CDB" w:rsidRDefault="00801CDB" w:rsidP="00C7222F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CDB" w:rsidRPr="00801CDB" w:rsidRDefault="00801CDB" w:rsidP="00C7222F">
            <w:pPr>
              <w:spacing w:after="0" w:line="30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CDB">
              <w:rPr>
                <w:rFonts w:ascii="Times New Roman" w:hAnsi="Times New Roman" w:cs="Times New Roman"/>
                <w:sz w:val="28"/>
                <w:szCs w:val="28"/>
              </w:rPr>
              <w:t>__.__.2016 года</w:t>
            </w:r>
          </w:p>
        </w:tc>
      </w:tr>
    </w:tbl>
    <w:p w:rsidR="00C7222F" w:rsidRDefault="00C7222F" w:rsidP="00C7222F">
      <w:pPr>
        <w:spacing w:after="0" w:line="240" w:lineRule="auto"/>
        <w:jc w:val="both"/>
        <w:rPr>
          <w:sz w:val="28"/>
          <w:szCs w:val="28"/>
        </w:rPr>
      </w:pPr>
    </w:p>
    <w:p w:rsidR="007E70E2" w:rsidRPr="007E70E2" w:rsidRDefault="007E70E2" w:rsidP="007E70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proofErr w:type="gramStart"/>
      <w:r w:rsidR="002C2E21"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12 января 1996 года N 8-ФЗ </w:t>
      </w:r>
      <w:r w:rsid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2E21"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похоронном деле</w:t>
      </w:r>
      <w:r w:rsid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2E21"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4D5F55"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«</w:t>
      </w:r>
      <w:r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Горняцкого сельского</w:t>
      </w:r>
      <w:r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Постановлением от </w:t>
      </w:r>
      <w:r w:rsid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10.10.2016</w:t>
      </w:r>
      <w:r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Горняцкого сельского</w:t>
      </w:r>
      <w:r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«Об утверждении Правил содержания кладбища  и организации похоронного дела на территории </w:t>
      </w:r>
      <w:r w:rsid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Горняцкого сельского </w:t>
      </w:r>
      <w:r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поселения», </w:t>
      </w:r>
      <w:r w:rsidR="000B2343"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от</w:t>
      </w:r>
      <w:proofErr w:type="gramEnd"/>
      <w:r w:rsidR="000B2343"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10.10.2016</w:t>
      </w:r>
      <w:r w:rsidR="000B2343"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277</w:t>
      </w:r>
      <w:r w:rsidR="000B2343"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Горняцкого сельского</w:t>
      </w:r>
      <w:r w:rsidR="000B2343"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A54026"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оказания муниципальной услуги «Выделение (предоставление) земельного участка для захоронения на территории кладбища </w:t>
      </w:r>
      <w:r w:rsid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Горняцкого сельского</w:t>
      </w:r>
      <w:r w:rsidR="00A54026"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поселения»,</w:t>
      </w:r>
      <w:r w:rsidR="000B2343"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Горняцкого сельского</w:t>
      </w:r>
      <w:r w:rsidRPr="007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E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0E2" w:rsidRDefault="007E70E2" w:rsidP="007E70E2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192CC8">
        <w:rPr>
          <w:sz w:val="28"/>
          <w:szCs w:val="28"/>
        </w:rPr>
        <w:t>РЕШИЛО:</w:t>
      </w:r>
    </w:p>
    <w:p w:rsidR="00840823" w:rsidRPr="009F134D" w:rsidRDefault="00840823" w:rsidP="0059732D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(в</w:t>
      </w:r>
      <w:r w:rsidRPr="00840823">
        <w:rPr>
          <w:sz w:val="28"/>
          <w:szCs w:val="28"/>
        </w:rPr>
        <w:t>ыбор</w:t>
      </w:r>
      <w:r>
        <w:rPr>
          <w:sz w:val="28"/>
          <w:szCs w:val="28"/>
        </w:rPr>
        <w:t>)</w:t>
      </w:r>
      <w:r w:rsidRPr="00840823">
        <w:rPr>
          <w:sz w:val="28"/>
          <w:szCs w:val="28"/>
        </w:rPr>
        <w:t xml:space="preserve"> специализированной службы по вопросам похоронного дела</w:t>
      </w:r>
      <w:r w:rsidR="004E2ABD" w:rsidRPr="004E2ABD">
        <w:rPr>
          <w:rFonts w:eastAsia="Arial"/>
          <w:bCs/>
          <w:sz w:val="28"/>
          <w:szCs w:val="28"/>
          <w:lang w:eastAsia="ar-SA"/>
        </w:rPr>
        <w:t xml:space="preserve"> </w:t>
      </w:r>
      <w:r w:rsidR="004E2ABD" w:rsidRPr="004E2ABD">
        <w:rPr>
          <w:bCs/>
          <w:sz w:val="28"/>
          <w:szCs w:val="28"/>
        </w:rPr>
        <w:t>по предоставлению гарантированного перечня услуг по погребению</w:t>
      </w:r>
      <w:r w:rsidRPr="00840823">
        <w:rPr>
          <w:sz w:val="28"/>
          <w:szCs w:val="28"/>
        </w:rPr>
        <w:t xml:space="preserve"> на территории </w:t>
      </w:r>
      <w:r w:rsidR="00801CDB">
        <w:rPr>
          <w:sz w:val="28"/>
          <w:szCs w:val="28"/>
        </w:rPr>
        <w:t>Горняцкого сельского</w:t>
      </w:r>
      <w:r w:rsidRPr="0084082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осуществлять путем проведения открытого конкурса.</w:t>
      </w:r>
    </w:p>
    <w:p w:rsidR="007E70E2" w:rsidRPr="00F71824" w:rsidRDefault="002C2E21" w:rsidP="0059732D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/>
        <w:ind w:left="0" w:firstLine="567"/>
        <w:jc w:val="both"/>
        <w:rPr>
          <w:bCs/>
          <w:sz w:val="28"/>
          <w:szCs w:val="28"/>
        </w:rPr>
      </w:pPr>
      <w:r w:rsidRPr="007E70E2">
        <w:rPr>
          <w:sz w:val="28"/>
          <w:szCs w:val="28"/>
        </w:rPr>
        <w:t xml:space="preserve"> Утвердить Положение </w:t>
      </w:r>
      <w:r w:rsidR="007E70E2" w:rsidRPr="007E70E2">
        <w:rPr>
          <w:sz w:val="28"/>
          <w:szCs w:val="28"/>
        </w:rPr>
        <w:t>о проведении открытого конкурса по выбору специализированной службы по вопросам похоронного дела</w:t>
      </w:r>
      <w:r w:rsidR="004E2ABD" w:rsidRPr="004E2ABD">
        <w:rPr>
          <w:rFonts w:eastAsia="Arial"/>
          <w:bCs/>
          <w:sz w:val="28"/>
          <w:szCs w:val="28"/>
          <w:lang w:eastAsia="ar-SA"/>
        </w:rPr>
        <w:t xml:space="preserve"> </w:t>
      </w:r>
      <w:r w:rsidR="004E2ABD" w:rsidRPr="004E2ABD">
        <w:rPr>
          <w:bCs/>
          <w:sz w:val="28"/>
          <w:szCs w:val="28"/>
        </w:rPr>
        <w:t>по предоставлению гарантированного перечня услуг по погребению</w:t>
      </w:r>
      <w:r w:rsidR="007E70E2" w:rsidRPr="007E70E2">
        <w:rPr>
          <w:sz w:val="28"/>
          <w:szCs w:val="28"/>
        </w:rPr>
        <w:t xml:space="preserve"> </w:t>
      </w:r>
      <w:r w:rsidR="00C13A05">
        <w:rPr>
          <w:sz w:val="28"/>
          <w:szCs w:val="28"/>
        </w:rPr>
        <w:t>на территории</w:t>
      </w:r>
      <w:r w:rsidR="007E70E2" w:rsidRPr="007E70E2">
        <w:rPr>
          <w:sz w:val="28"/>
          <w:szCs w:val="28"/>
        </w:rPr>
        <w:t xml:space="preserve"> </w:t>
      </w:r>
      <w:r w:rsidR="00801CDB">
        <w:rPr>
          <w:sz w:val="28"/>
          <w:szCs w:val="28"/>
        </w:rPr>
        <w:t>Горняцкого сельского</w:t>
      </w:r>
      <w:r w:rsidR="007E70E2" w:rsidRPr="007E70E2">
        <w:rPr>
          <w:sz w:val="28"/>
          <w:szCs w:val="28"/>
        </w:rPr>
        <w:t xml:space="preserve"> поселения</w:t>
      </w:r>
      <w:r w:rsidR="007E70E2" w:rsidRPr="007E70E2">
        <w:rPr>
          <w:rFonts w:ascii="Tahoma" w:hAnsi="Tahoma" w:cs="Tahoma"/>
          <w:color w:val="4A5562"/>
          <w:sz w:val="20"/>
          <w:szCs w:val="20"/>
        </w:rPr>
        <w:t xml:space="preserve"> </w:t>
      </w:r>
      <w:r w:rsidR="007E70E2">
        <w:rPr>
          <w:sz w:val="28"/>
          <w:szCs w:val="28"/>
        </w:rPr>
        <w:t xml:space="preserve">согласно приложению №1. </w:t>
      </w:r>
    </w:p>
    <w:p w:rsidR="007E70E2" w:rsidRPr="007E70E2" w:rsidRDefault="007E70E2" w:rsidP="0059732D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 вступает в силу после его официального опубликования.</w:t>
      </w:r>
    </w:p>
    <w:p w:rsidR="007E70E2" w:rsidRDefault="007E70E2" w:rsidP="0059732D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E2">
        <w:rPr>
          <w:sz w:val="28"/>
          <w:szCs w:val="28"/>
        </w:rPr>
        <w:lastRenderedPageBreak/>
        <w:t xml:space="preserve"> </w:t>
      </w:r>
      <w:proofErr w:type="gramStart"/>
      <w:r w:rsidR="00976281" w:rsidRPr="009762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976281" w:rsidRPr="0097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настоящего решения возложить на председателя  постоянно действующей комиссии Собрания депутатов </w:t>
      </w:r>
      <w:r w:rsidR="00801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Горняцкого сельского</w:t>
      </w:r>
      <w:r w:rsidR="00976281" w:rsidRPr="0097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по жилищно-коммунальному хозяйству, промышленности, транспорту, связи, энергетике, природопользованию.</w:t>
      </w:r>
    </w:p>
    <w:p w:rsidR="00C13A05" w:rsidRPr="007E70E2" w:rsidRDefault="00C13A05" w:rsidP="00B634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495"/>
        <w:gridCol w:w="4252"/>
      </w:tblGrid>
      <w:tr w:rsidR="007E70E2" w:rsidRPr="007E70E2" w:rsidTr="0088012A">
        <w:trPr>
          <w:trHeight w:val="762"/>
        </w:trPr>
        <w:tc>
          <w:tcPr>
            <w:tcW w:w="5495" w:type="dxa"/>
          </w:tcPr>
          <w:p w:rsidR="007E70E2" w:rsidRPr="007E70E2" w:rsidRDefault="007E70E2" w:rsidP="0054106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E70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Председатель </w:t>
            </w:r>
            <w:r w:rsidR="0054106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Собрания депутатов – Глава Горняцкого сельского поселения </w:t>
            </w:r>
          </w:p>
        </w:tc>
        <w:tc>
          <w:tcPr>
            <w:tcW w:w="4252" w:type="dxa"/>
          </w:tcPr>
          <w:p w:rsidR="007E70E2" w:rsidRPr="007E70E2" w:rsidRDefault="007E70E2" w:rsidP="007E70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7E70E2" w:rsidRPr="007E70E2" w:rsidRDefault="007E70E2" w:rsidP="007E70E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E70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             </w:t>
            </w:r>
          </w:p>
          <w:p w:rsidR="007E70E2" w:rsidRPr="007E70E2" w:rsidRDefault="007E70E2" w:rsidP="0054106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E70E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                                    </w:t>
            </w:r>
          </w:p>
        </w:tc>
      </w:tr>
    </w:tbl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4106F" w:rsidRDefault="0054106F" w:rsidP="007E70E2">
      <w:pPr>
        <w:pStyle w:val="a3"/>
        <w:jc w:val="right"/>
        <w:rPr>
          <w:sz w:val="28"/>
          <w:szCs w:val="28"/>
        </w:rPr>
      </w:pPr>
    </w:p>
    <w:p w:rsidR="0059732D" w:rsidRDefault="0059732D" w:rsidP="007E70E2">
      <w:pPr>
        <w:pStyle w:val="a3"/>
        <w:jc w:val="right"/>
        <w:rPr>
          <w:sz w:val="28"/>
          <w:szCs w:val="28"/>
        </w:rPr>
      </w:pPr>
    </w:p>
    <w:p w:rsidR="002C2E21" w:rsidRPr="002D27EB" w:rsidRDefault="002C2E21" w:rsidP="007E70E2">
      <w:pPr>
        <w:pStyle w:val="a3"/>
        <w:jc w:val="right"/>
        <w:rPr>
          <w:sz w:val="28"/>
          <w:szCs w:val="28"/>
        </w:rPr>
      </w:pPr>
      <w:r w:rsidRPr="002D27EB">
        <w:rPr>
          <w:sz w:val="28"/>
          <w:szCs w:val="28"/>
        </w:rPr>
        <w:lastRenderedPageBreak/>
        <w:t>Приложение № 1</w:t>
      </w:r>
      <w:r w:rsidRPr="002D27EB">
        <w:rPr>
          <w:sz w:val="28"/>
          <w:szCs w:val="28"/>
        </w:rPr>
        <w:br/>
        <w:t xml:space="preserve">к </w:t>
      </w:r>
      <w:r w:rsidR="0054106F">
        <w:rPr>
          <w:sz w:val="28"/>
          <w:szCs w:val="28"/>
        </w:rPr>
        <w:t>Решению</w:t>
      </w:r>
      <w:r w:rsidRPr="002D27EB">
        <w:rPr>
          <w:sz w:val="28"/>
          <w:szCs w:val="28"/>
        </w:rPr>
        <w:t xml:space="preserve"> Администрации</w:t>
      </w:r>
      <w:r w:rsidRPr="002D27EB">
        <w:rPr>
          <w:sz w:val="28"/>
          <w:szCs w:val="28"/>
        </w:rPr>
        <w:br/>
      </w:r>
      <w:r w:rsidR="0054106F">
        <w:rPr>
          <w:sz w:val="28"/>
          <w:szCs w:val="28"/>
        </w:rPr>
        <w:t>Горняцкого сельского</w:t>
      </w:r>
      <w:r w:rsidRPr="002D27EB">
        <w:rPr>
          <w:sz w:val="28"/>
          <w:szCs w:val="28"/>
        </w:rPr>
        <w:br/>
        <w:t>поселения</w:t>
      </w:r>
      <w:r w:rsidRPr="002D27EB">
        <w:rPr>
          <w:sz w:val="28"/>
          <w:szCs w:val="28"/>
        </w:rPr>
        <w:br/>
        <w:t xml:space="preserve">от </w:t>
      </w:r>
      <w:r w:rsidR="0054106F">
        <w:rPr>
          <w:sz w:val="28"/>
          <w:szCs w:val="28"/>
        </w:rPr>
        <w:t>__</w:t>
      </w:r>
      <w:r w:rsidR="00B37429">
        <w:rPr>
          <w:sz w:val="28"/>
          <w:szCs w:val="28"/>
        </w:rPr>
        <w:t>.</w:t>
      </w:r>
      <w:r w:rsidR="0054106F">
        <w:rPr>
          <w:sz w:val="28"/>
          <w:szCs w:val="28"/>
        </w:rPr>
        <w:t>__</w:t>
      </w:r>
      <w:r w:rsidR="00B37429">
        <w:rPr>
          <w:sz w:val="28"/>
          <w:szCs w:val="28"/>
        </w:rPr>
        <w:t>.2016</w:t>
      </w:r>
      <w:r w:rsidRPr="002D27EB">
        <w:rPr>
          <w:sz w:val="28"/>
          <w:szCs w:val="28"/>
        </w:rPr>
        <w:t xml:space="preserve">. № </w:t>
      </w:r>
      <w:bookmarkStart w:id="0" w:name="_GoBack"/>
      <w:bookmarkEnd w:id="0"/>
      <w:r w:rsidR="0054106F">
        <w:rPr>
          <w:sz w:val="28"/>
          <w:szCs w:val="28"/>
        </w:rPr>
        <w:t>__</w:t>
      </w:r>
    </w:p>
    <w:p w:rsidR="002D27EB" w:rsidRDefault="002C2E21" w:rsidP="002D27EB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ahoma" w:hAnsi="Tahoma" w:cs="Tahoma"/>
          <w:color w:val="4A5562"/>
          <w:sz w:val="20"/>
          <w:szCs w:val="20"/>
        </w:rPr>
        <w:br/>
      </w:r>
      <w:r w:rsidR="002D27E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Положение </w:t>
      </w:r>
    </w:p>
    <w:p w:rsidR="002D27EB" w:rsidRDefault="002D27EB" w:rsidP="002D27EB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 проведении открытого конкурса по выбору</w:t>
      </w:r>
      <w:r w:rsidRPr="007E70E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специализированной службы по вопросам похоронного дела </w:t>
      </w:r>
      <w:r w:rsidR="004E2ABD" w:rsidRPr="004E2AB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 предоставлению гарантированного перечня услуг по погребению</w:t>
      </w:r>
      <w:proofErr w:type="gramEnd"/>
      <w:r w:rsidR="004E2ABD" w:rsidRPr="004E2AB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 территории</w:t>
      </w:r>
      <w:r w:rsidRPr="007E70E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Горняцкого сельского</w:t>
      </w:r>
      <w:r w:rsidRPr="007E70E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поселения</w:t>
      </w:r>
    </w:p>
    <w:p w:rsidR="00C13A05" w:rsidRDefault="00C13A05" w:rsidP="002D27EB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C13A05" w:rsidRPr="0054106F" w:rsidRDefault="00262B6A" w:rsidP="00C13A05">
      <w:pPr>
        <w:numPr>
          <w:ilvl w:val="0"/>
          <w:numId w:val="3"/>
        </w:numPr>
        <w:spacing w:after="0" w:line="240" w:lineRule="auto"/>
        <w:ind w:left="360" w:hanging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13A05" w:rsidRPr="0054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аконодательное регулирование</w:t>
      </w:r>
    </w:p>
    <w:p w:rsidR="00262B6A" w:rsidRDefault="00262B6A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1. 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Настоящее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Положение подготовлено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Российской Федерации от 12.01.1996 года № 8-ФЗ «О погребении и похоронном деле», Федеральным законом Российской Федерации от 26.07.2006 №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135-ФЗ «О защите конкуренции», Уставом 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 образования «</w:t>
      </w:r>
      <w:r w:rsidR="002B199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Горняцкое сельское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поселение».</w:t>
      </w:r>
      <w:proofErr w:type="gramEnd"/>
    </w:p>
    <w:p w:rsidR="00703EA3" w:rsidRDefault="00703EA3" w:rsidP="00262B6A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262B6A" w:rsidRPr="0054106F" w:rsidRDefault="00262B6A" w:rsidP="00703EA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положения </w:t>
      </w:r>
    </w:p>
    <w:p w:rsidR="00262B6A" w:rsidRDefault="00703EA3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.1. </w:t>
      </w:r>
      <w:proofErr w:type="gramStart"/>
      <w:r w:rsid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Настоящее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Положение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определяет порядок проведения открытого конкурса по отбору специализированной службы по вопросам похоронного дела </w:t>
      </w:r>
      <w:r w:rsidR="004E2ABD" w:rsidRPr="004E2AB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по предоставлению гарантированного перечня услуг по погребению 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территории муниципального образования </w:t>
      </w:r>
      <w:r w:rsid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«Горняцкое сельское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поселение</w:t>
      </w:r>
      <w:r w:rsid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</w:t>
      </w:r>
      <w:r w:rsid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Белокалитвинского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района </w:t>
      </w:r>
      <w:r w:rsid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Ростовской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области, подготовки конкурсной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документации, 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заявки</w:t>
      </w:r>
      <w:r w:rsidR="0084082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</w:t>
      </w:r>
      <w:r w:rsidR="00CC621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определение критериев для оценки</w:t>
      </w:r>
      <w:r w:rsidR="0084082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заявок</w:t>
      </w:r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 оформления документов, необходимых Претендентам для участия в конкурсе.</w:t>
      </w:r>
      <w:proofErr w:type="gramEnd"/>
      <w:r w:rsidR="00262B6A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</w:t>
      </w:r>
      <w:r w:rsid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</w:t>
      </w:r>
      <w:r w:rsidR="00FC5D21"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од конкурсом понимаются торги, победителем которых признается лицо, которое предложило лучшие условия исполнения </w:t>
      </w:r>
      <w:r w:rsidR="00CC621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договора по предоставлению гарантированного перечня услуг по погребению</w:t>
      </w:r>
      <w:r w:rsidR="00FC5D21"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CC621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</w:t>
      </w:r>
      <w:r w:rsidR="00FC5D21"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заявке на </w:t>
      </w:r>
      <w:proofErr w:type="gramStart"/>
      <w:r w:rsidR="00FC5D21"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участие</w:t>
      </w:r>
      <w:proofErr w:type="gramEnd"/>
      <w:r w:rsidR="00FC5D21"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конкурсе которого присвоен первый номер.</w:t>
      </w:r>
    </w:p>
    <w:p w:rsidR="00C13A05" w:rsidRPr="00C13A05" w:rsidRDefault="00703EA3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2.1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.1. «Заказчик» (далее - Заказчик) – Администрация </w:t>
      </w:r>
      <w:r w:rsid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Горняцкого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поселения.</w:t>
      </w:r>
    </w:p>
    <w:p w:rsidR="00C13A05" w:rsidRPr="00C13A05" w:rsidRDefault="00703EA3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2.1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.2. «Конкурсная комиссия» (далее – комиссия) - коллегиальный орган, создаваемый Заказчиком, по вопросам похоронного дела по осуществлению погребения </w:t>
      </w:r>
      <w:proofErr w:type="gramStart"/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умерших</w:t>
      </w:r>
      <w:proofErr w:type="gramEnd"/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на территории муниципального образования </w:t>
      </w:r>
      <w:r w:rsid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«Горняцкое сельское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поселение</w:t>
      </w:r>
      <w:r w:rsid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C13A05" w:rsidRPr="00C13A05" w:rsidRDefault="00703EA3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2.1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.3. </w:t>
      </w:r>
      <w:proofErr w:type="gramStart"/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«Претендент на участие в открытом конкурсе» -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(далее  - Претендент), претендующий осуществлять погребение умерших на территории  муниципального образования </w:t>
      </w:r>
      <w:r w:rsid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«Горняцкое сельское 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поселение</w:t>
      </w:r>
      <w:r w:rsid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качестве специализированной службы по вопросам похоронного дела.</w:t>
      </w:r>
      <w:proofErr w:type="gramEnd"/>
    </w:p>
    <w:p w:rsidR="00C13A05" w:rsidRPr="00C13A05" w:rsidRDefault="00703EA3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2.1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.4. «Участник открытого конкурса» - допущенный конкурсной комиссией к участию в конкурсе (на основании результатов рассмотрения заявок на участие в конкурсе)  Претендент.</w:t>
      </w:r>
    </w:p>
    <w:p w:rsidR="00C13A05" w:rsidRDefault="00703EA3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2.1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.5. «Специализированная служба по вопросам похоронного дела» - служба, уполномоченная от имени Заказчика оказывать услуги на территории муниципального образования </w:t>
      </w:r>
      <w:r w:rsid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«Горняцкое сельское 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поселение</w:t>
      </w:r>
      <w:r w:rsid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(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далее – </w:t>
      </w:r>
      <w:r w:rsid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Горняцкое сельское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поселение) по погребению умерших, в соответствии с Федеральным законом от 12.01.1996 N 8-ФЗ «О погребении и похоронном деле», на основании итогов проведения открытого конкурса.</w:t>
      </w:r>
    </w:p>
    <w:p w:rsidR="00703EA3" w:rsidRPr="00C13A05" w:rsidRDefault="00703EA3" w:rsidP="00C13A0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C13A05" w:rsidRPr="00C13A05" w:rsidRDefault="00C13A05" w:rsidP="00703EA3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</w:t>
      </w:r>
      <w:r w:rsidRPr="00C13A0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.</w:t>
      </w:r>
      <w:r w:rsidR="00703EA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13A0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  </w:t>
      </w:r>
      <w:r w:rsidRP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Организация конкурса</w:t>
      </w:r>
    </w:p>
    <w:p w:rsidR="00FC5D21" w:rsidRPr="00FC5D21" w:rsidRDefault="00C13A05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3.1. </w:t>
      </w:r>
      <w:proofErr w:type="gramStart"/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Заказчик 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принимает решение о проведении открытого конкурса и 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обеспечивает размещение 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извещения о проведении конкурса и 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конкурсной документации на официальном сайте МО </w:t>
      </w:r>
      <w:r w:rsid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«Горняцкое сельское</w:t>
      </w:r>
      <w:r w:rsid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поселение</w:t>
      </w:r>
      <w:r w:rsid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одновременно с размещением извещения о проведении такого конкурса в официальном печатном издании</w:t>
      </w:r>
      <w:r w:rsidR="00C72A1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не менее чем за 20 дней </w:t>
      </w:r>
      <w:r w:rsidR="00FC5D21"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 дня вскрытия конвертов с заявками на участие в конкурсе</w:t>
      </w:r>
      <w:r w:rsid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FC5D21"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proofErr w:type="gramEnd"/>
    </w:p>
    <w:p w:rsidR="00C13A05" w:rsidRPr="00C13A05" w:rsidRDefault="00C13A05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3.2. В извещении о проведении конкурса </w:t>
      </w:r>
      <w:r w:rsid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должна содержаться следующая информация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 наименование, место нахождения, почтовый адрес и адрес электронной почты, номер контактного телефона Заказчика; предмет конкурса с указанием количества оказываемых услуг; место оказания услуг; срок, место и порядок предоставления конкурсной документации, официальный сайт, на котором размещена конкурсная документация; место, дата и время вскрытия конвертов и рассмотрения таких заявок и подведения итогов конкурса.</w:t>
      </w:r>
    </w:p>
    <w:p w:rsidR="00C13A05" w:rsidRPr="00C13A05" w:rsidRDefault="00C13A05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3.3. Официальным печатным изданием для опубликования информации о проведении конкурса является  газета  «</w:t>
      </w:r>
      <w:r w:rsid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Перекресток</w:t>
      </w: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».</w:t>
      </w:r>
    </w:p>
    <w:p w:rsidR="00C13A05" w:rsidRDefault="00C13A05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3.4. Официальным сайтом в сети «Интернет» для размещения информации о проведении конкурса является адрес:  </w:t>
      </w:r>
      <w:hyperlink r:id="rId7" w:history="1">
        <w:r w:rsidR="0054106F" w:rsidRPr="00E43B09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eastAsia="ar-SA"/>
          </w:rPr>
          <w:t>www.</w:t>
        </w:r>
        <w:r w:rsidR="0054106F" w:rsidRPr="00E43B09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val="en-US" w:eastAsia="ar-SA"/>
          </w:rPr>
          <w:t>gornsp</w:t>
        </w:r>
        <w:r w:rsidR="0054106F" w:rsidRPr="0054106F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eastAsia="ar-SA"/>
          </w:rPr>
          <w:t>-</w:t>
        </w:r>
        <w:r w:rsidR="0054106F" w:rsidRPr="00E43B09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val="en-US" w:eastAsia="ar-SA"/>
          </w:rPr>
          <w:t>adm</w:t>
        </w:r>
        <w:r w:rsidR="0054106F" w:rsidRPr="00E43B09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eastAsia="ar-SA"/>
          </w:rPr>
          <w:t>.</w:t>
        </w:r>
        <w:proofErr w:type="spellStart"/>
        <w:r w:rsidR="0054106F" w:rsidRPr="00E43B09">
          <w:rPr>
            <w:rStyle w:val="a5"/>
            <w:rFonts w:ascii="Times New Roman" w:eastAsia="Arial" w:hAnsi="Times New Roman" w:cs="Times New Roman"/>
            <w:bCs/>
            <w:sz w:val="28"/>
            <w:szCs w:val="28"/>
            <w:lang w:eastAsia="ar-SA"/>
          </w:rPr>
          <w:t>ru</w:t>
        </w:r>
        <w:proofErr w:type="spellEnd"/>
      </w:hyperlink>
      <w:r w:rsid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FC5D21" w:rsidRDefault="00FC5D21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3.5.</w:t>
      </w:r>
      <w:r w:rsidRPr="00FC5D2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Заказчик </w:t>
      </w:r>
      <w:r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вправе принять решение о внесении изменений в извещение о проведении открытого конкурса не </w:t>
      </w:r>
      <w:proofErr w:type="gramStart"/>
      <w:r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позднее</w:t>
      </w:r>
      <w:proofErr w:type="gramEnd"/>
      <w:r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чем за пять дней до даты окончания подачи заявок на участие в конкурсе. В течение одного дня со дня принятия указанного решения такие из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менения размещаются заказчиком </w:t>
      </w:r>
      <w:r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официальном сайте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заказчика</w:t>
      </w:r>
      <w:r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При этом срок подачи заявок на участие в конкурсе должен быть продлен так, чтобы со дня размещения на официальном сайте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</w:t>
      </w:r>
      <w:r w:rsid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пятнадцать</w:t>
      </w:r>
      <w:r w:rsidRPr="00FC5D2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дней.</w:t>
      </w:r>
    </w:p>
    <w:p w:rsidR="00CE5DDB" w:rsidRPr="00CE5DDB" w:rsidRDefault="00CE5DDB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3.6. Заказчик 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вправе отказаться от проведения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открытого конкурса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не </w:t>
      </w:r>
      <w:proofErr w:type="gramStart"/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позднее</w:t>
      </w:r>
      <w:proofErr w:type="gramEnd"/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чем за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десять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дней до даты окончания срока подачи заявок на участие в конкурсе. Извещение об отказе от проведения открытого к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онкурса размещается заказчиком </w:t>
      </w:r>
      <w:proofErr w:type="gramStart"/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течение двух дней со дня принятия решения об отказе от проведения открытого конкурса на официальном сайте</w:t>
      </w:r>
      <w:proofErr w:type="gramEnd"/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заказчика.</w:t>
      </w:r>
    </w:p>
    <w:p w:rsidR="00CE5DDB" w:rsidRPr="0054106F" w:rsidRDefault="00CE5DDB" w:rsidP="00FC5D21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CE5DDB" w:rsidRPr="0054106F" w:rsidRDefault="00CE5DDB" w:rsidP="00CE5DDB">
      <w:pPr>
        <w:spacing w:after="0" w:line="312" w:lineRule="auto"/>
        <w:ind w:firstLine="547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4. Содержание конкурсной документации</w:t>
      </w:r>
    </w:p>
    <w:p w:rsidR="00FC5D21" w:rsidRDefault="00CE5DDB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4.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1. Конкурсная документация разрабатывается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 утверждается заказчиком.</w:t>
      </w:r>
    </w:p>
    <w:p w:rsidR="00CE5DDB" w:rsidRPr="00CE5DDB" w:rsidRDefault="00CE5DDB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 xml:space="preserve">4.2. 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Конкурсная документация должна содержать требов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ания, установленные заказчиком 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 качеству, техническим характеристикам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результатам 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услуг,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связанных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 определением оказываемых услуг потребностям заказчика.</w:t>
      </w:r>
    </w:p>
    <w:p w:rsidR="00CE5DDB" w:rsidRPr="00CE5DDB" w:rsidRDefault="00CE5DDB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4.3. 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Конкурсная документация должна содержать:</w:t>
      </w:r>
    </w:p>
    <w:p w:rsidR="00CE5DDB" w:rsidRPr="00CE5DDB" w:rsidRDefault="00CE5DDB" w:rsidP="00CE5DD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1) требования к содержанию, форме, оформлению и состав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 заявки на участие в конкурсе 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 инструкцию по ее заполнению;</w:t>
      </w:r>
    </w:p>
    <w:p w:rsidR="00CE5DDB" w:rsidRPr="00CE5DDB" w:rsidRDefault="00CE5DDB" w:rsidP="00CE5DD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2) требования к описанию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Претендентами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оказываемых услуг, которые являются предметом конкурса, их количественных и качественных характеристик;</w:t>
      </w:r>
    </w:p>
    <w:p w:rsidR="00CE5DDB" w:rsidRPr="00CE5DDB" w:rsidRDefault="00CE5DDB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3) требования к гарантийному сроку и (или) объему предоста</w:t>
      </w:r>
      <w:r w:rsidR="004025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вления гарантий качества услуги.</w:t>
      </w: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CE5DDB" w:rsidRDefault="00CE5DDB" w:rsidP="00CE5DD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E5DD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4) место, условия и сроки (периоды) оказания услуг;</w:t>
      </w:r>
    </w:p>
    <w:p w:rsidR="0088012A" w:rsidRPr="0088012A" w:rsidRDefault="0088012A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5)</w:t>
      </w:r>
      <w:r w:rsidRPr="00880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сведения о возможности заказчика принять решение об одностороннем отказе от исполнения контракта в соответствии с гражданским законодательством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88012A" w:rsidRPr="0088012A" w:rsidRDefault="0088012A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6) 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требования к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Претендентам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установленные в соответствии со п. </w:t>
      </w:r>
      <w:r w:rsidR="00CC6214" w:rsidRPr="00CC621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Pr="00CC621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.2.</w:t>
      </w:r>
      <w:r w:rsidRPr="00CC6214">
        <w:rPr>
          <w:rFonts w:ascii="Times New Roman" w:eastAsia="Arial" w:hAnsi="Times New Roman" w:cs="Times New Roman"/>
          <w:bCs/>
          <w:sz w:val="28"/>
          <w:szCs w:val="28"/>
          <w:u w:val="single"/>
          <w:lang w:eastAsia="ar-SA"/>
        </w:rPr>
        <w:t xml:space="preserve"> 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настоящего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Положения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;</w:t>
      </w:r>
    </w:p>
    <w:p w:rsidR="0088012A" w:rsidRDefault="0088012A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7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) порядок и срок отзыва заявок на участие в конкурсе, порядок внесения изменений в такие заявки. </w:t>
      </w:r>
    </w:p>
    <w:p w:rsidR="0088012A" w:rsidRPr="0088012A" w:rsidRDefault="0088012A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) формы, порядок, даты начала и окончания срока предоставления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Претендентам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разъяснений положений конкурсной документации;</w:t>
      </w:r>
    </w:p>
    <w:p w:rsidR="0088012A" w:rsidRDefault="0088012A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) место, порядок, даты и время вскрытия конвертов с заявками на участие в конкурсе. </w:t>
      </w:r>
    </w:p>
    <w:p w:rsidR="00376DBB" w:rsidRDefault="0088012A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) критерии оценки заявок на участие в конкурсе, устанавливаемые в соответствии с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п. </w:t>
      </w:r>
      <w:r w:rsid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настоящего Положения</w:t>
      </w:r>
      <w:r w:rsid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88012A" w:rsidRPr="0088012A" w:rsidRDefault="0088012A" w:rsidP="0088012A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11) </w:t>
      </w:r>
      <w:r w:rsidRPr="0088012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порядок оценки и сопоставления заявок на участие в конкурсе</w:t>
      </w:r>
    </w:p>
    <w:p w:rsidR="0088012A" w:rsidRPr="00CE5DDB" w:rsidRDefault="0088012A" w:rsidP="00CE5DD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345A0" w:rsidRPr="0054106F" w:rsidRDefault="00CC6214" w:rsidP="00703EA3">
      <w:pPr>
        <w:spacing w:after="0" w:line="240" w:lineRule="auto"/>
        <w:ind w:left="60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703EA3" w:rsidRP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9345A0" w:rsidRP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Требования к </w:t>
      </w:r>
      <w:r w:rsidR="00703EA3" w:rsidRP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Претендентам и </w:t>
      </w:r>
      <w:r w:rsidR="009345A0" w:rsidRP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участникам</w:t>
      </w:r>
      <w:r w:rsidR="00703EA3" w:rsidRP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конкурса</w:t>
      </w:r>
    </w:p>
    <w:p w:rsidR="00C13A05" w:rsidRPr="00C13A05" w:rsidRDefault="00CC6214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.1.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«Претендентом на участие в открытом конкурсе» -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(далее  - Претендент), претендующий осуществлять погребение умерших на территории  муниципального образования </w:t>
      </w:r>
      <w:r w:rsid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«Горняцкое сельское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поселение</w:t>
      </w:r>
      <w:r w:rsidR="0054106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качестве специализированной службы по вопросам похоронного дела.</w:t>
      </w:r>
      <w:proofErr w:type="gramEnd"/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Для участия в конкурсе Претенденты должны своевременно подготовить и подать соответствующую заявку на участие в открытом конкурсе (далее по тексту – конкурсная заявка).</w:t>
      </w:r>
    </w:p>
    <w:p w:rsidR="00C13A05" w:rsidRPr="00C13A05" w:rsidRDefault="00CC6214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.2.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 Претендентам устанавливаются следующие обязательные требования:</w:t>
      </w:r>
    </w:p>
    <w:p w:rsidR="00C13A05" w:rsidRPr="00C13A05" w:rsidRDefault="00C13A05" w:rsidP="00C13A0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1) соответствие Претендентов требованиям, устанавливаемым в соответствии с законодательством Российской Федерации к лицам, осуществляющим вид деятельности, являющийся предметом конкурса;</w:t>
      </w:r>
    </w:p>
    <w:p w:rsidR="00C13A05" w:rsidRPr="00C13A05" w:rsidRDefault="00C13A05" w:rsidP="00C13A0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2) </w:t>
      </w:r>
      <w:proofErr w:type="spellStart"/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непроведение</w:t>
      </w:r>
      <w:proofErr w:type="spellEnd"/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ликвидации Претендента, а так же </w:t>
      </w:r>
      <w:proofErr w:type="spellStart"/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непроведение</w:t>
      </w:r>
      <w:proofErr w:type="spellEnd"/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отношении Претендента процедуры банкротства;</w:t>
      </w:r>
    </w:p>
    <w:p w:rsidR="00C13A05" w:rsidRPr="00C13A05" w:rsidRDefault="00C13A05" w:rsidP="00C13A0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 xml:space="preserve">    3) </w:t>
      </w:r>
      <w:proofErr w:type="spellStart"/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неприостановление</w:t>
      </w:r>
      <w:proofErr w:type="spellEnd"/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C13A05" w:rsidRDefault="00C13A05" w:rsidP="00C13A0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4)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</w:t>
      </w:r>
      <w:r w:rsid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ы за прошедший календарный год.</w:t>
      </w:r>
    </w:p>
    <w:p w:rsidR="009345A0" w:rsidRDefault="00CC6214" w:rsidP="009345A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.3.</w:t>
      </w:r>
      <w:r w:rsid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9345A0"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Организатор торгов, заказчик, вправе установить также следующие требования к </w:t>
      </w:r>
      <w:r w:rsid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Претендентам конкурса</w:t>
      </w:r>
      <w:r w:rsidR="009345A0"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9345A0" w:rsidRPr="009345A0" w:rsidRDefault="009345A0" w:rsidP="009345A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-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наличие специализированного</w:t>
      </w: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транспорт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</w:t>
      </w: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для предоставления услуг по захоронению;</w:t>
      </w:r>
    </w:p>
    <w:p w:rsidR="009345A0" w:rsidRPr="009345A0" w:rsidRDefault="009345A0" w:rsidP="009345A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наличие персонала </w:t>
      </w: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для оказания услуг;</w:t>
      </w:r>
    </w:p>
    <w:p w:rsidR="009345A0" w:rsidRPr="009345A0" w:rsidRDefault="009345A0" w:rsidP="009345A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наличие помещения</w:t>
      </w: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для приема заявок;</w:t>
      </w:r>
    </w:p>
    <w:p w:rsidR="009345A0" w:rsidRPr="009345A0" w:rsidRDefault="009345A0" w:rsidP="009345A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 наличие прямой телефонной связи для приема заявок;</w:t>
      </w:r>
    </w:p>
    <w:p w:rsidR="009345A0" w:rsidRPr="009345A0" w:rsidRDefault="009345A0" w:rsidP="009345A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345A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ритуала. </w:t>
      </w:r>
    </w:p>
    <w:p w:rsidR="00262B6A" w:rsidRPr="00262B6A" w:rsidRDefault="00CC6214" w:rsidP="0059732D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.4.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262B6A"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Конкурсная комиссия обязана отстранить Претендента или участника конкурса от участия в конкурсе на любом этапе его проведения в следующих случаях:</w:t>
      </w:r>
    </w:p>
    <w:p w:rsidR="00262B6A" w:rsidRPr="00262B6A" w:rsidRDefault="00262B6A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•</w:t>
      </w: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>в случае установления недостоверности сведений, содержащихся в документах, представленных Претендентом в составе заявки на участие в конкурсе;</w:t>
      </w:r>
    </w:p>
    <w:p w:rsidR="00262B6A" w:rsidRPr="00262B6A" w:rsidRDefault="00262B6A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•</w:t>
      </w: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в случае </w:t>
      </w:r>
      <w:proofErr w:type="gramStart"/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установления факта проведения ликвидации юридического лица</w:t>
      </w:r>
      <w:proofErr w:type="gramEnd"/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или проведения в отношении Претендента – юридического лица, индивидуального предпринимателя процедуры банкротства;</w:t>
      </w:r>
    </w:p>
    <w:p w:rsidR="00262B6A" w:rsidRPr="00262B6A" w:rsidRDefault="00262B6A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•</w:t>
      </w: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в случае </w:t>
      </w:r>
      <w:proofErr w:type="gramStart"/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установления факта приостановления деятельности Претендента юридического</w:t>
      </w:r>
      <w:proofErr w:type="gramEnd"/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лица, индивидуального предпринимателя в порядке, предусмотренном Кодексом Российской Федерации об административных правонарушениях.</w:t>
      </w:r>
    </w:p>
    <w:p w:rsidR="00262B6A" w:rsidRPr="00262B6A" w:rsidRDefault="00CC6214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.5.</w:t>
      </w:r>
      <w:r w:rsidR="00262B6A"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Претенденту отказывается в допуске к участию в конкурсе в случае: </w:t>
      </w:r>
    </w:p>
    <w:p w:rsidR="00262B6A" w:rsidRPr="00262B6A" w:rsidRDefault="00262B6A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</w:t>
      </w: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proofErr w:type="spellStart"/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непредоставления</w:t>
      </w:r>
      <w:proofErr w:type="spellEnd"/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определенных п</w:t>
      </w:r>
      <w:r w:rsidRP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</w:t>
      </w:r>
      <w:r w:rsidR="00376DBB" w:rsidRP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6.1</w:t>
      </w:r>
      <w:r w:rsidRPr="00376DBB">
        <w:rPr>
          <w:rFonts w:ascii="Times New Roman" w:eastAsia="Arial" w:hAnsi="Times New Roman" w:cs="Times New Roman"/>
          <w:bCs/>
          <w:color w:val="FF0000"/>
          <w:sz w:val="28"/>
          <w:szCs w:val="28"/>
          <w:lang w:eastAsia="ar-SA"/>
        </w:rPr>
        <w:t xml:space="preserve"> </w:t>
      </w:r>
      <w:r w:rsidRP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данного </w:t>
      </w: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Положения документов в составе заявки на участие в конкурсе либо наличия в таких документах недостоверных сведений о Претенденте;</w:t>
      </w:r>
    </w:p>
    <w:p w:rsidR="00262B6A" w:rsidRPr="00262B6A" w:rsidRDefault="00262B6A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</w:t>
      </w: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несоответствия требованиям, установленным в пункте </w:t>
      </w:r>
      <w:r w:rsid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.2.</w:t>
      </w:r>
      <w:r w:rsidRPr="00262B6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данного Положения;</w:t>
      </w:r>
    </w:p>
    <w:p w:rsidR="003833BE" w:rsidRDefault="00CC6214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703EA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.6.</w:t>
      </w:r>
      <w:r w:rsidR="00C13A05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Для участия в конкурсе Претенденты должны своевременно подготовить и подать соответствующую заявку на участие в открытом конкурсе (далее по тексту – конкурсная заявка). </w:t>
      </w:r>
    </w:p>
    <w:p w:rsidR="003833BE" w:rsidRDefault="003833BE" w:rsidP="00262B6A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C13A05" w:rsidRPr="000B2B95" w:rsidRDefault="00CC6214" w:rsidP="003833BE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B2B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</w:t>
      </w:r>
      <w:r w:rsidR="003833BE" w:rsidRPr="000B2B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</w:t>
      </w:r>
      <w:r w:rsidR="00C13A05" w:rsidRPr="000B2B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Порядок подготовки и подачи конкурсной заявки </w:t>
      </w:r>
    </w:p>
    <w:p w:rsidR="003833BE" w:rsidRPr="0040254D" w:rsidRDefault="00CC6214" w:rsidP="0059732D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</w:t>
      </w:r>
      <w:r w:rsidR="003833BE" w:rsidRPr="004025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.1.Требования к содержанию и форме заявки на участие в конкурсе</w:t>
      </w:r>
      <w:r w:rsidR="004025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3833BE" w:rsidRPr="003833BE" w:rsidRDefault="000B2B95" w:rsidP="003833BE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Заявка на участие в конкурсе (</w:t>
      </w:r>
      <w:r w:rsidR="003833BE"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далее – заявка), должна содержать:</w:t>
      </w:r>
    </w:p>
    <w:p w:rsidR="003833BE" w:rsidRPr="003833BE" w:rsidRDefault="003833BE" w:rsidP="003833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1) сведения и документы о Претенденте, подавшем такую заявку:</w:t>
      </w:r>
    </w:p>
    <w:p w:rsidR="003833BE" w:rsidRPr="003833BE" w:rsidRDefault="003833BE" w:rsidP="003833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gramStart"/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3833BE" w:rsidRPr="00D22557" w:rsidRDefault="003833BE" w:rsidP="003833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б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) документ, подтверждающий полномочия лица на осуществление действий от имени </w:t>
      </w: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без доверенности (далее для целей настоящей главы - руководитель). В случае</w:t>
      </w:r>
      <w:proofErr w:type="gramStart"/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proofErr w:type="gramEnd"/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если от имени </w:t>
      </w: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действует иное лицо, заявка на участие в конкурсе должна содержать также доверенность на осуществление действий от имени </w:t>
      </w: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заверенную печатью </w:t>
      </w: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 подписанную руководителем (для юридических лиц) или уполномоченным этим руководителем лицом, либо нотариально заверенную копию такой доверенности. </w:t>
      </w:r>
    </w:p>
    <w:p w:rsidR="003833BE" w:rsidRPr="003833BE" w:rsidRDefault="003833BE" w:rsidP="003833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г) копии учредительных документов </w:t>
      </w: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(для юридических лиц);</w:t>
      </w:r>
    </w:p>
    <w:p w:rsidR="003833BE" w:rsidRPr="003833BE" w:rsidRDefault="003833BE" w:rsidP="003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2) предложение о </w:t>
      </w: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наличии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материально-технической базы</w:t>
      </w:r>
      <w:r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кадров, опыта работы в области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оказания услуг, </w:t>
      </w:r>
      <w:proofErr w:type="gramStart"/>
      <w:r w:rsidR="00D22557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являющийся</w:t>
      </w:r>
      <w:proofErr w:type="gramEnd"/>
      <w:r w:rsidR="00D22557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предметом конкурса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иные предложения об условиях исполнения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договора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;</w:t>
      </w:r>
    </w:p>
    <w:p w:rsidR="003833BE" w:rsidRPr="003833BE" w:rsidRDefault="003833BE" w:rsidP="003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3) документы или копии документов, подтверждающих соответствие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установленным требованиям и условиям допуска к участию в конкурсе:</w:t>
      </w:r>
    </w:p>
    <w:p w:rsidR="003833BE" w:rsidRPr="003833BE" w:rsidRDefault="003833BE" w:rsidP="003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а) копии документов, подтверждающих соответствие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требованию, установленному п.п. </w:t>
      </w:r>
      <w:r w:rsid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 п. 5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.2. настоящего Положения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и такие товары, работы, услуги являются предметом конкурса (лицензия</w:t>
      </w:r>
      <w:r w:rsid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выписка из ЕГРЮЛ или ЕГРИП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);</w:t>
      </w:r>
    </w:p>
    <w:p w:rsidR="003833BE" w:rsidRPr="003833BE" w:rsidRDefault="003833BE" w:rsidP="00383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б) документы, подтверждающие соответствие </w:t>
      </w:r>
      <w:r w:rsid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требованию, установленному в соответствии с п.п. </w:t>
      </w:r>
      <w:r w:rsidR="00376DB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2, 3, 4 пункта 5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.2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данного положения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в случае, если такое требование установлен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 заказчиком (декларация)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;</w:t>
      </w:r>
    </w:p>
    <w:p w:rsidR="003833BE" w:rsidRDefault="003833BE" w:rsidP="003833BE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833B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</w:t>
      </w:r>
      <w:r w:rsidR="00CC621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.2.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(для юридических лиц) и подписаны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Претендентом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или лицом, уполномоченным таким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Претендентом</w:t>
      </w:r>
      <w:r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</w:t>
      </w:r>
    </w:p>
    <w:p w:rsidR="0077475F" w:rsidRPr="00C13A05" w:rsidRDefault="00CC6214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</w:t>
      </w:r>
      <w:r w:rsidR="0077475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.3.</w:t>
      </w:r>
      <w:r w:rsidR="0077475F"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Претендент вправе подать только одну заявку на участие в конкурсе в отношении каждого предмета конкурса (лота). В случае установления факта подачи одним Претендентом двух и более заявок в отношении одного и того же лота при условии, что поданные ранее заявки не отозваны, все заявки на участие в конкурсе такого Претендента, поданные в отношении данного лота, не рассматриваются и возвращаются такому Претенденту. </w:t>
      </w:r>
    </w:p>
    <w:p w:rsidR="003833BE" w:rsidRDefault="00CC6214" w:rsidP="0059732D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</w:t>
      </w:r>
      <w:r w:rsidR="0077475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.4</w:t>
      </w:r>
      <w:r w:rsidR="003833BE"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Представленные в составе заявки документы не возвращаются </w:t>
      </w:r>
      <w:r w:rsidR="00D22557" w:rsidRPr="00D2255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Претенденту</w:t>
      </w:r>
      <w:r w:rsidR="003833BE" w:rsidRPr="003833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C72A1B" w:rsidRPr="0040254D" w:rsidRDefault="00CC6214" w:rsidP="0059732D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</w:t>
      </w:r>
      <w:r w:rsidR="004025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.5. </w:t>
      </w:r>
      <w:r w:rsidR="0040254D" w:rsidRPr="004025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C72A1B" w:rsidRPr="004025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Прием заявок прекращается в день вскрытия конвертов с такими заявками, но не раньше времени, указанного в извещении о проведении открытого конкурса (с учетом всех изменений конкурсной документации, являющихся ее неотъемлемой частью). </w:t>
      </w:r>
    </w:p>
    <w:p w:rsidR="00C72A1B" w:rsidRPr="0040254D" w:rsidRDefault="00CC6214" w:rsidP="0059732D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40254D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.6</w:t>
      </w:r>
      <w:r w:rsidR="00C72A1B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Заявки до последнего дня срока подачи заявок (исключая последний день подачи заявок на участие в конкурсе) подаются по адресу, указанному в </w:t>
      </w:r>
      <w:r w:rsidR="00C72A1B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извещении о проведении открытого конкурса. </w:t>
      </w:r>
      <w:proofErr w:type="gramStart"/>
      <w:r w:rsidR="00C72A1B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день окончания срока подачи заявок,  такие заявки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 после объявления  присутствующим при вскрытии конвертов с заявками о возможности подать заявки, изменить или отозвать поданные заявки. </w:t>
      </w:r>
      <w:proofErr w:type="gramEnd"/>
    </w:p>
    <w:p w:rsidR="00C72A1B" w:rsidRPr="0040254D" w:rsidRDefault="00CC6214" w:rsidP="0059732D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40254D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.7.</w:t>
      </w:r>
      <w:r w:rsidR="00C72A1B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Каждый конверт с заявкой, поступивший в срок, указанный в извещении о проведении открытого конкурса, регистрируется </w:t>
      </w:r>
      <w:r w:rsidR="0040254D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организатором</w:t>
      </w:r>
      <w:r w:rsidR="00C72A1B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0254D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конкурса</w:t>
      </w:r>
      <w:r w:rsidR="00C72A1B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Каждый поступивший конверт с заявкой также маркируется путем нанесения на конверт регистрационного номера, соответствующего номеру в Журнале регистрации заявок.</w:t>
      </w:r>
    </w:p>
    <w:p w:rsidR="00C72A1B" w:rsidRPr="0040254D" w:rsidRDefault="00CC6214" w:rsidP="00597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40254D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.8.</w:t>
      </w:r>
      <w:r w:rsidR="00C72A1B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Претендент</w:t>
      </w:r>
      <w:r w:rsidR="00C72A1B" w:rsidRP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подает заявку в письменной форме в запечатанном конверте. На таком конверте указывается наименование открытого конкурса (лота), на участие в </w:t>
      </w:r>
      <w:r w:rsidR="004025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котором подается данная заявка.</w:t>
      </w:r>
    </w:p>
    <w:p w:rsidR="00C72A1B" w:rsidRPr="00C72A1B" w:rsidRDefault="00C72A1B" w:rsidP="00C72A1B">
      <w:pPr>
        <w:widowControl w:val="0"/>
        <w:tabs>
          <w:tab w:val="num" w:pos="108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2A1B" w:rsidRPr="000B2B95" w:rsidRDefault="00C72A1B" w:rsidP="005E2762">
      <w:pPr>
        <w:pStyle w:val="a4"/>
        <w:widowControl w:val="0"/>
        <w:numPr>
          <w:ilvl w:val="0"/>
          <w:numId w:val="15"/>
        </w:numPr>
        <w:tabs>
          <w:tab w:val="num" w:pos="119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B2B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Изменения заявок</w:t>
      </w:r>
    </w:p>
    <w:p w:rsidR="00C72A1B" w:rsidRPr="00377DDD" w:rsidRDefault="00377DDD" w:rsidP="00377DDD">
      <w:pPr>
        <w:widowControl w:val="0"/>
        <w:tabs>
          <w:tab w:val="num" w:pos="108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CC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.1.</w:t>
      </w:r>
      <w:r w:rsidR="005E27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Претендент 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подавший заявку, вправе изменить заявку в любое время до момента вскрытия комиссией конвертов с заявками. Изменения, внесенные в заявку, считаются неотъемлемой частью заявки.</w:t>
      </w:r>
    </w:p>
    <w:p w:rsidR="00C72A1B" w:rsidRPr="00377DDD" w:rsidRDefault="00CC6214" w:rsidP="00377DDD">
      <w:pPr>
        <w:widowControl w:val="0"/>
        <w:tabs>
          <w:tab w:val="num" w:pos="108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7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.1.2.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Заявки изменяются в следующем порядке.</w:t>
      </w:r>
    </w:p>
    <w:p w:rsidR="00C72A1B" w:rsidRPr="00377DDD" w:rsidRDefault="00C72A1B" w:rsidP="00377DDD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Изменения заявки подаются в запечатанном конверте. На соответствующем конверте указываются: наименование открытого конкурса и регистрационный номер заявки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2A1B" w:rsidRPr="00377DDD" w:rsidRDefault="00C72A1B" w:rsidP="00C72A1B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день окончания срока подачи заявок,  изменения заявок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</w:t>
      </w:r>
    </w:p>
    <w:p w:rsidR="00377DDD" w:rsidRPr="00377DDD" w:rsidRDefault="00CC6214" w:rsidP="00377DDD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7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Изменения заявок регистрируются в Журнале регистрации заявок на участие в конкурсе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2A1B" w:rsidRPr="00377DDD" w:rsidRDefault="00CC6214" w:rsidP="00377DDD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7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.3.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После окончания срока подачи заявок не допускается внесение изменений в заявки. </w:t>
      </w:r>
    </w:p>
    <w:p w:rsidR="00C72A1B" w:rsidRDefault="00377DDD" w:rsidP="00377DDD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CC62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7</w:t>
      </w: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.4.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Конверты с изменениями заявок вскрываются комиссией одновременно с конвертами с заявками. </w:t>
      </w:r>
    </w:p>
    <w:p w:rsidR="000B2B95" w:rsidRPr="00377DDD" w:rsidRDefault="000B2B95" w:rsidP="00377DDD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72A1B" w:rsidRPr="000B2B95" w:rsidRDefault="00C72A1B" w:rsidP="005E2762">
      <w:pPr>
        <w:pStyle w:val="a4"/>
        <w:widowControl w:val="0"/>
        <w:numPr>
          <w:ilvl w:val="0"/>
          <w:numId w:val="15"/>
        </w:numPr>
        <w:tabs>
          <w:tab w:val="left" w:pos="720"/>
          <w:tab w:val="num" w:pos="1190"/>
          <w:tab w:val="num" w:pos="183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B2B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Отзыв заявок</w:t>
      </w:r>
    </w:p>
    <w:p w:rsidR="00C72A1B" w:rsidRPr="00377DDD" w:rsidRDefault="00CC6214" w:rsidP="00C72A1B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.1. 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Претендент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подавший заявку, вправе отозвать заявку в любое время до момента вскрытия комиссией конвертов с заявками. </w:t>
      </w:r>
    </w:p>
    <w:p w:rsidR="00C72A1B" w:rsidRPr="00377DDD" w:rsidRDefault="00CC6214" w:rsidP="00C72A1B">
      <w:pPr>
        <w:widowControl w:val="0"/>
        <w:tabs>
          <w:tab w:val="left" w:pos="7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.2.Заявки отзываются в следующем порядке.</w:t>
      </w:r>
    </w:p>
    <w:p w:rsidR="00C72A1B" w:rsidRPr="00377DDD" w:rsidRDefault="00377DDD" w:rsidP="00377DDD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Претендент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</w:t>
      </w:r>
      <w:r w:rsidR="00C72A1B" w:rsidRPr="00C72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наименование конкурса, регистрационный номер заявки, дата, время и способ подачи заявки. </w:t>
      </w:r>
    </w:p>
    <w:p w:rsidR="00C72A1B" w:rsidRPr="00377DDD" w:rsidRDefault="00C72A1B" w:rsidP="00377DDD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Уведомление об отзыве заявки должно быть скреплено печатью и заверено подписью уполномоченного лица (для юридических лиц) и собственноручно подписано физическим лицом участником размещения заказа. </w:t>
      </w:r>
    </w:p>
    <w:p w:rsidR="00C72A1B" w:rsidRPr="00377DDD" w:rsidRDefault="00C72A1B" w:rsidP="00377DDD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  день окончания срока подачи заявок,  заявки отзываются на заседании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 </w:t>
      </w:r>
    </w:p>
    <w:p w:rsidR="00C72A1B" w:rsidRPr="00377DDD" w:rsidRDefault="00CC6214" w:rsidP="00377DDD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.3. Отзывы заявок регистрируются в Журнале регистрации заявок на участие в конкурсе. </w:t>
      </w:r>
    </w:p>
    <w:p w:rsidR="00C72A1B" w:rsidRPr="00377DDD" w:rsidRDefault="00CC6214" w:rsidP="00377DDD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.4   Заявки, поданные с опозданием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олученные после окончания приема конвертов с заявками конверты с заявками вскрываются (в случае если на конверте не указаны почтовый адрс (для юридического лица) или сведения о месте жительства (для физического лица) 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Претендента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), и в тот же день такие конверты и такие заявки возвращаются </w:t>
      </w:r>
      <w:r w:rsid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Претендентам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C72A1B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72A1B" w:rsidRPr="00C72A1B" w:rsidRDefault="00CC6214" w:rsidP="00C72A1B">
      <w:pPr>
        <w:widowControl w:val="0"/>
        <w:tabs>
          <w:tab w:val="left" w:pos="7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.5.</w:t>
      </w:r>
      <w:r w:rsidR="00377DDD" w:rsidRPr="00377DD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 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случае,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</w:t>
      </w:r>
      <w:r w:rsidR="00F3618E" w:rsidRPr="005E27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п. </w:t>
      </w:r>
      <w:r w:rsidR="005E2762" w:rsidRPr="005E27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5E276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настоящего </w:t>
      </w:r>
      <w:r w:rsidR="00F361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Положения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proofErr w:type="gramStart"/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случае, если указанная заявка соответствует требованиям и условиям, предусмотренным </w:t>
      </w:r>
      <w:r w:rsidR="00F361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настоящим Положением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заказчик в течение трех рабочих дней со дня рассмотрения заявки на участие в конкурсе обязан передать </w:t>
      </w:r>
      <w:r w:rsidR="00F361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участнику конкурса</w:t>
      </w:r>
      <w:r w:rsidR="00377DDD" w:rsidRPr="00377D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подавшему единственную заявку на участие в конкурсе, проект контракта, который составляется путем включения условий исполнения контракта, предложенных таким участником </w:t>
      </w:r>
      <w:r w:rsidR="00F361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заявке на участие в конкурсе.</w:t>
      </w:r>
      <w:proofErr w:type="gramEnd"/>
    </w:p>
    <w:p w:rsidR="003833BE" w:rsidRPr="000B2B95" w:rsidRDefault="003833BE" w:rsidP="003833BE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FF0000"/>
          <w:sz w:val="28"/>
          <w:szCs w:val="28"/>
          <w:lang w:eastAsia="ar-SA"/>
        </w:rPr>
      </w:pPr>
    </w:p>
    <w:p w:rsidR="00F3618E" w:rsidRPr="000B2B95" w:rsidRDefault="00376DBB" w:rsidP="00F36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B2B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F3618E" w:rsidRPr="000B2B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.Порядок вскрытия конвертов с заявками на участие в конкурсе</w:t>
      </w:r>
    </w:p>
    <w:p w:rsidR="00F3618E" w:rsidRPr="00F3618E" w:rsidRDefault="00376DBB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.1. </w:t>
      </w:r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Публично в день, во время и в месте, указанные в извещении о проведении открытого конкурса, конкурсной комиссией вскрываются конверты с заявками на участие в конкурсе </w:t>
      </w:r>
    </w:p>
    <w:p w:rsidR="00F3618E" w:rsidRPr="00F3618E" w:rsidRDefault="00376DBB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.2.</w:t>
      </w:r>
      <w:r w:rsidR="00F3618E" w:rsidRPr="00F3618E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день вскрытия конвертов с заявками на участие в конкурсе непосредственно перед вскрытием конвертов с заявками на участие в конкурсе, но не раньше времени, указанного в извещении о проведении открытого конкурса, конкурсная комиссия обязана объявить присутствующим при вскрытии таких конвертов 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Претендентам</w:t>
      </w:r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 возможности подать заявки на участие в конкурсе, изменить или отозвать поданные заявки на участие в конкурсе до вскрытия</w:t>
      </w:r>
      <w:proofErr w:type="gramEnd"/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конвертов с заявками на участие в конкурсе.</w:t>
      </w:r>
    </w:p>
    <w:p w:rsidR="00F3618E" w:rsidRDefault="00376DBB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.3. </w:t>
      </w:r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Протокол вскрытия конвертов с заявками на участие в конкурсе ведется конкурсной комиссией и подписывается всеми присутствующими членами ко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нкурсной комиссии и заказчиком </w:t>
      </w:r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непосредственно после вскрытия конвертов с заявками на участие в конкурсе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F3618E" w:rsidRPr="00F3618E" w:rsidRDefault="00376DBB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.4.</w:t>
      </w:r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Указанный 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протокол размещается заказчиком </w:t>
      </w:r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течение дня, следующего после дня подписания такого протокола, на официальном сайте</w:t>
      </w:r>
      <w:r w:rsid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заказчика</w:t>
      </w:r>
      <w:r w:rsidR="00F3618E" w:rsidRPr="00F361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E60B83" w:rsidRPr="00E60B83" w:rsidRDefault="00376DBB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9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.5.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Организатор конкурса  осуществляет аудиозапись вскрытия конвертов с заявками на участие в конкурсе. </w:t>
      </w:r>
    </w:p>
    <w:p w:rsidR="00E60B83" w:rsidRPr="00E60B83" w:rsidRDefault="00376DBB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.6.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случае</w:t>
      </w:r>
      <w:proofErr w:type="gramStart"/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proofErr w:type="gramEnd"/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если по окончании срока подачи заявок на участие в конкурсе подана только одна заявка или не подана ни одна заявка, конкурс признается несостоявшимся.</w:t>
      </w:r>
    </w:p>
    <w:p w:rsidR="00F3618E" w:rsidRPr="00F3618E" w:rsidRDefault="00376DBB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9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.7.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 вскрытии конвертов с заявками на участие в конкурсе  конкурсная комиссия вправе требовать от Претендентов разъяснений представленных ими документов и заявок на участие в конкурсе.</w:t>
      </w:r>
    </w:p>
    <w:p w:rsidR="00E60B83" w:rsidRPr="000B2B95" w:rsidRDefault="00E60B83" w:rsidP="00F36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3618E" w:rsidRPr="000B2B95" w:rsidRDefault="00376DBB" w:rsidP="00F36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B2B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</w:t>
      </w:r>
      <w:r w:rsidR="00F3618E" w:rsidRPr="000B2B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F3618E" w:rsidRPr="000B2B9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F3618E" w:rsidRPr="000B2B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Порядок рассмотрения заявок на участие в конкурсе</w:t>
      </w:r>
    </w:p>
    <w:p w:rsidR="00E60B83" w:rsidRPr="00E60B83" w:rsidRDefault="00376DBB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.1.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Конкурсная комиссия рассматривает заявки на участие в конкурсе на соответствие требованиям,  установленным в соответствии со </w:t>
      </w:r>
      <w:r w:rsidR="005E2762">
        <w:rPr>
          <w:rFonts w:ascii="Times New Roman" w:eastAsia="Arial" w:hAnsi="Times New Roman" w:cs="Times New Roman"/>
          <w:bCs/>
          <w:sz w:val="28"/>
          <w:szCs w:val="28"/>
          <w:u w:val="single"/>
          <w:lang w:eastAsia="ar-SA"/>
        </w:rPr>
        <w:t>п. 5</w:t>
      </w:r>
      <w:r w:rsidR="00E60B83">
        <w:rPr>
          <w:rFonts w:ascii="Times New Roman" w:eastAsia="Arial" w:hAnsi="Times New Roman" w:cs="Times New Roman"/>
          <w:bCs/>
          <w:sz w:val="28"/>
          <w:szCs w:val="28"/>
          <w:u w:val="single"/>
          <w:lang w:eastAsia="ar-SA"/>
        </w:rPr>
        <w:t xml:space="preserve">.2.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настоящего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Положения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Срок рассмотрения заявок на участие в конкурсе не может превышать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пять</w:t>
      </w:r>
      <w:r w:rsidR="005E276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DF1DC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рабочих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дней со дня вскрытия конвертов с заявками на участие в конкурсе.</w:t>
      </w:r>
    </w:p>
    <w:p w:rsidR="00E60B83" w:rsidRPr="00E60B83" w:rsidRDefault="00376DBB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.2. </w:t>
      </w:r>
      <w:proofErr w:type="gramStart"/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основании результатов рассмотрения заявок на участие в конкурсе конкурсной комиссией принимается решение о допуске к участию в конкурсе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Претендента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о признании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подавшего заявку на участие в конкурсе, участником конкурса или об отказе в допуске такого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 участию в конкурсе в порядке и по основаниям, которые предусмотрены </w:t>
      </w:r>
      <w:r w:rsidR="00E60B83" w:rsidRPr="005E276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п.</w:t>
      </w:r>
      <w:r w:rsidR="00E60B83">
        <w:rPr>
          <w:rFonts w:ascii="Times New Roman" w:eastAsia="Arial" w:hAnsi="Times New Roman" w:cs="Times New Roman"/>
          <w:bCs/>
          <w:sz w:val="28"/>
          <w:szCs w:val="28"/>
          <w:u w:val="single"/>
          <w:lang w:eastAsia="ar-SA"/>
        </w:rPr>
        <w:t xml:space="preserve"> </w:t>
      </w:r>
      <w:r w:rsidR="005E2762" w:rsidRPr="005E276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E60B83" w:rsidRPr="005E276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.2.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настоящего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Положения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а также оформляется протокол рассмотрения заявок</w:t>
      </w:r>
      <w:proofErr w:type="gramEnd"/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на участие в конкурсе, который ведется конкурсной комиссией и подписывается всеми присутствующими на заседании членами ко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нкурсной комиссии и заказчиком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день окончания рассмотрения заявок на участие в конкурсе. </w:t>
      </w:r>
    </w:p>
    <w:p w:rsidR="00E60B83" w:rsidRPr="00E60B83" w:rsidRDefault="00376DBB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.3.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Указанный протокол в день окончания рассмотрения заявок на участие в к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онкурсе размещается заказчиком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 официальном сайте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заказчика.</w:t>
      </w:r>
    </w:p>
    <w:p w:rsidR="00E60B83" w:rsidRPr="00E60B83" w:rsidRDefault="00376DBB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.4.</w:t>
      </w:r>
      <w:r w:rsidR="00E60B83" w:rsidRPr="00E60B8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5E2762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случае</w:t>
      </w:r>
      <w:proofErr w:type="gramStart"/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proofErr w:type="gramEnd"/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Претендентов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подавших заявки на участие в конкурсе, или о допуске к участию в конкурсе и признании участником конкурса только одного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подавшего заявку на участие в конкурсе, конкурс признается несостоявшимся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E60B83" w:rsidRDefault="00376DBB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.5.</w:t>
      </w:r>
      <w:r w:rsidR="00E60B83" w:rsidRPr="00E60B8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случае</w:t>
      </w:r>
      <w:proofErr w:type="gramStart"/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proofErr w:type="gramEnd"/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если конкурс признан несостоявшимся и только один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подавший заявку на участие в конкурсе, признан участником конкурса, заказчик в течение трех рабочих дней со дня подписания п</w:t>
      </w:r>
      <w:r w:rsidR="005E276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ротокола, предусмотренного п.9.3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настоящей статьи, обязан передать такому участнику конкурса проект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договора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который составляется путем включения условий исполнения 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договора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предложенных таким участником в заявке на участие в конкурсе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E60B83" w:rsidRPr="000B2B95" w:rsidRDefault="00E60B83" w:rsidP="00E6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E60B83" w:rsidRPr="000B2B95" w:rsidRDefault="00376DBB" w:rsidP="00E60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B2B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</w:t>
      </w:r>
      <w:r w:rsidR="00E60B83" w:rsidRPr="000B2B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E60B83" w:rsidRPr="000B2B9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E60B83" w:rsidRPr="000B2B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Оценка и сопоставление заявок на участие в конкурсе</w:t>
      </w:r>
    </w:p>
    <w:p w:rsidR="00E60B83" w:rsidRPr="00E60B83" w:rsidRDefault="00376DBB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</w:t>
      </w:r>
      <w:r w:rsid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.1.</w:t>
      </w:r>
      <w:r w:rsidR="00E60B83" w:rsidRPr="00E60B8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Конкурсная комиссия осуществляет оценку и сопоставление заявок на участие в конкурсе, поданных </w:t>
      </w:r>
      <w:r w:rsidR="005E276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Претендентами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признанными участниками конкурса. Срок оценки и сопоставления таких заявок не может превышать </w:t>
      </w:r>
      <w:r w:rsid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пять</w:t>
      </w:r>
      <w:r w:rsidR="002472B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рабочих</w:t>
      </w:r>
      <w:r w:rsidR="00E60B83" w:rsidRPr="00E60B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дней со дня подписания протокола</w:t>
      </w:r>
      <w:r w:rsid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рассмотрения заявок.</w:t>
      </w:r>
    </w:p>
    <w:p w:rsidR="00C81B81" w:rsidRPr="00C81B81" w:rsidRDefault="00376DBB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</w:t>
      </w:r>
      <w:r w:rsid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.2.</w:t>
      </w:r>
      <w:r w:rsidR="00C81B81" w:rsidRPr="00C81B8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C81B81" w:rsidRP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Оценка и сопоставление заявок на участие в конкурсе осуществляются конкурсной комиссией </w:t>
      </w:r>
      <w:proofErr w:type="gramStart"/>
      <w:r w:rsidR="00C81B81" w:rsidRP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целях выявления лучших условий исполнения </w:t>
      </w:r>
      <w:r w:rsidR="005E276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договора по предоставлению гарантированного перечня услуг по погребению</w:t>
      </w:r>
      <w:r w:rsidR="00C81B81" w:rsidRP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соответствии с критериями</w:t>
      </w:r>
      <w:proofErr w:type="gramEnd"/>
      <w:r w:rsidR="00C81B81" w:rsidRP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 в порядке, которые установлены конкурсной документацией. Совокупная значимость таких критериев должна составлять сто процентов</w:t>
      </w:r>
      <w:r w:rsid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C81B81" w:rsidRDefault="00376DBB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11</w:t>
      </w:r>
      <w:r w:rsid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.3.</w:t>
      </w:r>
      <w:r w:rsidR="00C81B81" w:rsidRPr="00C81B81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C81B81" w:rsidRP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Для определения лучших условий исполнения контракта, предложенных в заявках на участие в конкурсе, конкурсная комиссия должна оценивать и сопоставлять такие заявки по </w:t>
      </w:r>
      <w:r w:rsidR="00C81B8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следующим критериям</w:t>
      </w:r>
      <w:r w:rsidR="00A66D5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5E2762" w:rsidRPr="009345A0" w:rsidRDefault="005E2762" w:rsidP="00C421C4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tbl>
      <w:tblPr>
        <w:tblW w:w="961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4"/>
        <w:gridCol w:w="2532"/>
      </w:tblGrid>
      <w:tr w:rsidR="007F2A01" w:rsidRPr="007F2A01" w:rsidTr="007F2A01">
        <w:trPr>
          <w:trHeight w:val="3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976281" w:rsidRDefault="009A513F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Наименование критер</w:t>
            </w:r>
            <w:r w:rsidR="0021324F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и</w:t>
            </w: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я</w:t>
            </w:r>
            <w:r w:rsidR="007F2A01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(С), в том числе: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7F2A0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Суммарное максимальное балльное значение – </w:t>
            </w: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100 баллов</w:t>
            </w:r>
          </w:p>
        </w:tc>
      </w:tr>
      <w:tr w:rsidR="007F2A01" w:rsidRPr="007F2A01" w:rsidTr="007F2A01">
        <w:trPr>
          <w:trHeight w:val="14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1. Наличие организации круглосуточного дежурства (для вывоза тел умерших (С</w:t>
            </w:r>
            <w:proofErr w:type="gramStart"/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1</w:t>
            </w:r>
            <w:proofErr w:type="gramEnd"/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):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2</w:t>
            </w:r>
            <w:r w:rsidR="007F2A01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4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Отсутствие службы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4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Наличие службы с графиком работы в дневные часы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 баллов</w:t>
            </w:r>
          </w:p>
        </w:tc>
      </w:tr>
      <w:tr w:rsidR="007F2A01" w:rsidRPr="007F2A01" w:rsidTr="007F2A01">
        <w:trPr>
          <w:trHeight w:val="14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Наличие службы с круглосуточным графиком работы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 баллов</w:t>
            </w:r>
          </w:p>
        </w:tc>
      </w:tr>
      <w:tr w:rsidR="007F2A01" w:rsidRPr="007F2A01" w:rsidTr="007F2A01">
        <w:trPr>
          <w:trHeight w:val="138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2. </w:t>
            </w:r>
            <w:r w:rsidR="00C421C4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Наличие персонала  для оказания услуг </w:t>
            </w: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(С</w:t>
            </w:r>
            <w:proofErr w:type="gramStart"/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2</w:t>
            </w:r>
            <w:proofErr w:type="gramEnd"/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):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20</w:t>
            </w:r>
            <w:r w:rsidR="007F2A01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8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Отсутствие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38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7F2A01"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0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3. </w:t>
            </w:r>
            <w:r w:rsidR="00C421C4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Наличие помещения для приема заявок</w:t>
            </w: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(С3):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20</w:t>
            </w:r>
            <w:r w:rsidR="007F2A01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0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C4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Отсутствие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30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</w:t>
            </w:r>
            <w:r w:rsidR="007F2A01"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4. </w:t>
            </w:r>
            <w:r w:rsidR="00C421C4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Наличие прямой телефонной связи для приема заявок</w:t>
            </w: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(С</w:t>
            </w:r>
            <w:proofErr w:type="gramStart"/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4</w:t>
            </w:r>
            <w:proofErr w:type="gramEnd"/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):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97628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1</w:t>
            </w:r>
            <w:r w:rsidR="00C421C4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 w:rsidR="007F2A01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C4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Отсутствие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97628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7F2A01"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5. </w:t>
            </w:r>
            <w:r w:rsidR="00C421C4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</w:t>
            </w: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(С5):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10</w:t>
            </w:r>
            <w:r w:rsidR="007F2A01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Отсутствие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Наличие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C421C4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="007F2A01"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C421C4" w:rsidP="009A5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6</w:t>
            </w:r>
            <w:r w:rsidR="007F2A01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. </w:t>
            </w:r>
            <w:r w:rsidR="009A513F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Наличие специализированного транспорта для предоставления услуг по захоронению</w:t>
            </w: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(С</w:t>
            </w:r>
            <w:proofErr w:type="gramStart"/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6</w:t>
            </w:r>
            <w:proofErr w:type="gramEnd"/>
            <w:r w:rsidR="007F2A01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):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97628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2</w:t>
            </w:r>
            <w:r w:rsidR="00C421C4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</w:t>
            </w:r>
            <w:r w:rsidR="007F2A01"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426E02" w:rsidP="00426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Отсутствие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 баллов</w:t>
            </w:r>
          </w:p>
        </w:tc>
      </w:tr>
      <w:tr w:rsidR="007F2A01" w:rsidRPr="007F2A01" w:rsidTr="007F2A01">
        <w:trPr>
          <w:trHeight w:val="135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7F2A01" w:rsidP="00426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Наличие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976281" w:rsidRDefault="00976281" w:rsidP="007F2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C421C4"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="007F2A01"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баллов</w:t>
            </w:r>
          </w:p>
        </w:tc>
      </w:tr>
    </w:tbl>
    <w:p w:rsidR="007F2A01" w:rsidRPr="007F2A01" w:rsidRDefault="007F2A01" w:rsidP="007F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Рейтинг, присуждаемый 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й</w:t>
      </w:r>
      <w:proofErr w:type="spell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заявке</w:t>
      </w:r>
      <w:r w:rsidR="00426E0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определяется по формуле:</w:t>
      </w:r>
    </w:p>
    <w:p w:rsidR="007F2A01" w:rsidRPr="007F2A01" w:rsidRDefault="007F2A01" w:rsidP="007F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i/>
          <w:sz w:val="28"/>
          <w:szCs w:val="28"/>
          <w:lang w:eastAsia="ar-SA"/>
        </w:rPr>
        <w:object w:dxaOrig="27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9pt;height:22.8pt" o:ole="" fillcolor="window">
            <v:imagedata r:id="rId8" o:title=""/>
          </v:shape>
          <o:OLEObject Type="Embed" ProgID="Equation.3" ShapeID="_x0000_i1025" DrawAspect="Content" ObjectID="_1539673115" r:id="rId9"/>
        </w:objec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   где:</w:t>
      </w:r>
    </w:p>
    <w:p w:rsidR="007F2A01" w:rsidRPr="007F2A01" w:rsidRDefault="007F2A01" w:rsidP="007F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object w:dxaOrig="480" w:dyaOrig="440">
          <v:shape id="_x0000_i1026" type="#_x0000_t75" style="width:24.25pt;height:22.1pt" o:ole="" fillcolor="window">
            <v:imagedata r:id="rId10" o:title=""/>
          </v:shape>
          <o:OLEObject Type="Embed" ProgID="Equation.3" ShapeID="_x0000_i1026" DrawAspect="Content" ObjectID="_1539673116" r:id="rId11"/>
        </w:objec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 - рейтинг, присуждаемый 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й</w:t>
      </w:r>
      <w:proofErr w:type="spell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заявке по указанному критерию;</w:t>
      </w:r>
    </w:p>
    <w:p w:rsidR="007F2A01" w:rsidRPr="007F2A01" w:rsidRDefault="007F2A01" w:rsidP="007F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object w:dxaOrig="420" w:dyaOrig="560">
          <v:shape id="_x0000_i1027" type="#_x0000_t75" style="width:17.8pt;height:23.5pt" o:ole="" fillcolor="window">
            <v:imagedata r:id="rId12" o:title=""/>
          </v:shape>
          <o:OLEObject Type="Embed" ProgID="Equation.3" ShapeID="_x0000_i1027" DrawAspect="Content" ObjectID="_1539673117" r:id="rId13"/>
        </w:objec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 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 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значение в баллах, присуждаемое комиссией 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й</w:t>
      </w:r>
      <w:proofErr w:type="spell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заявке на участие в конкурсе по 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k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-му показателю, где 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k</w:t>
      </w:r>
      <w:r w:rsidRPr="007F2A01">
        <w:rPr>
          <w:rFonts w:ascii="Times New Roman" w:eastAsia="Arial" w:hAnsi="Times New Roman" w:cs="Times New Roman"/>
          <w:bCs/>
          <w:i/>
          <w:sz w:val="28"/>
          <w:szCs w:val="28"/>
          <w:lang w:eastAsia="ar-SA"/>
        </w:rPr>
        <w:t> - 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количество установленных показателей.</w:t>
      </w:r>
    </w:p>
    <w:p w:rsidR="007F2A01" w:rsidRPr="007F2A01" w:rsidRDefault="007F2A01" w:rsidP="007F2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Для получения оценки (значения в баллах) по критерию для каждой заявки вычисляется среднее арифметическое оценок в баллах, присвоенных всеми членами конкурсной комиссии по критерию.</w:t>
      </w:r>
      <w:r w:rsidR="002472B5" w:rsidRPr="00247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2B5" w:rsidRPr="002472B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Общее количество баллов по конкурсной заявке определяется как сумма баллов, полученных в результате расчетов баллов по критериям оценки показателей конкурсной заявки.</w:t>
      </w:r>
    </w:p>
    <w:p w:rsidR="009D2565" w:rsidRPr="00A66D5F" w:rsidRDefault="00376DBB" w:rsidP="00A66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</w:t>
      </w:r>
      <w:r w:rsidR="00A66D5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</w:t>
      </w:r>
    </w:p>
    <w:p w:rsidR="009D2565" w:rsidRPr="0059732D" w:rsidRDefault="009D2565" w:rsidP="009D2565">
      <w:pPr>
        <w:keepNext/>
        <w:keepLines/>
        <w:widowControl w:val="0"/>
        <w:suppressLineNumbers/>
        <w:suppressAutoHyphens/>
        <w:spacing w:after="6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59732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 xml:space="preserve">12. </w:t>
      </w:r>
      <w:r w:rsidR="009A513F" w:rsidRPr="0059732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Определение победителя конкурса</w:t>
      </w:r>
    </w:p>
    <w:p w:rsidR="009D2565" w:rsidRPr="009D2565" w:rsidRDefault="009D2565" w:rsidP="0059732D">
      <w:pPr>
        <w:keepNext/>
        <w:keepLines/>
        <w:widowControl w:val="0"/>
        <w:suppressLineNumbers/>
        <w:suppressAutoHyphens/>
        <w:spacing w:after="6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12.1.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договора. </w:t>
      </w:r>
    </w:p>
    <w:p w:rsidR="009D2565" w:rsidRPr="009D2565" w:rsidRDefault="009D2565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12.2. Победителем конкурса признается участник конкурса, который предложил лучшие условия исполнения договора, и заявке которого присвоен первый номер.</w:t>
      </w:r>
    </w:p>
    <w:p w:rsidR="009D2565" w:rsidRPr="009D2565" w:rsidRDefault="009D2565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12.3. В случае</w:t>
      </w:r>
      <w:proofErr w:type="gramStart"/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proofErr w:type="gramEnd"/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если в нескольких заявках на участие в конкурсе содержатся одинаковые условия исполнения договора, меньший порядковый номер присваивается заявке, которая поступила ранее других заявок на участие в конкурсе, содержащих такие условия.</w:t>
      </w:r>
    </w:p>
    <w:p w:rsidR="009D2565" w:rsidRPr="009D2565" w:rsidRDefault="009D2565" w:rsidP="0059732D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12.4. В случае</w:t>
      </w:r>
      <w:proofErr w:type="gramStart"/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proofErr w:type="gramEnd"/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конкурса, результаты конкурса аннулируются, и новым победителем конкурса признается участник, заявке которого присвоен второй номер.</w:t>
      </w:r>
    </w:p>
    <w:p w:rsidR="009D2565" w:rsidRPr="009D2565" w:rsidRDefault="009D2565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12.5. </w:t>
      </w:r>
      <w:proofErr w:type="gramStart"/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 и Заказчиком, в течение дня, следующего после дня окончания проведения оценки и сопоставления заявок на участие в конкурсе. </w:t>
      </w:r>
    </w:p>
    <w:p w:rsidR="009D2565" w:rsidRPr="009D2565" w:rsidRDefault="009D2565" w:rsidP="0059732D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12.6. Организация, ставшая победителем конкурса, наделяется полномочиями специализированной службы в сфере оказания  ритуальных услуг по погребению на территории </w:t>
      </w:r>
      <w:r w:rsidR="000B2B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Горняцкого сельского</w:t>
      </w: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поселения.</w:t>
      </w:r>
    </w:p>
    <w:p w:rsidR="009D2565" w:rsidRPr="000B2B95" w:rsidRDefault="009D2565" w:rsidP="009D2565">
      <w:pPr>
        <w:keepNext/>
        <w:keepLines/>
        <w:widowControl w:val="0"/>
        <w:suppressLineNumbers/>
        <w:suppressAutoHyphens/>
        <w:spacing w:after="6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D2565" w:rsidRPr="000B2B95" w:rsidRDefault="009D2565" w:rsidP="009D2565">
      <w:pPr>
        <w:keepNext/>
        <w:keepLines/>
        <w:widowControl w:val="0"/>
        <w:suppressLineNumbers/>
        <w:suppressAutoHyphens/>
        <w:spacing w:after="6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B2B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13. Публикация результатов конкурса</w:t>
      </w:r>
    </w:p>
    <w:p w:rsidR="009D2565" w:rsidRPr="009D2565" w:rsidRDefault="009D2565" w:rsidP="00597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13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D256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9D2565" w:rsidRPr="009D2565" w:rsidRDefault="009D2565" w:rsidP="00597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513F" w:rsidRPr="009A51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Протокол оценки и сопоставления заявок на участие в конкурсе размещается на сайте </w:t>
      </w:r>
      <w:proofErr w:type="spellStart"/>
      <w:r w:rsidRPr="009A513F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9A5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B2B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gorns</w:t>
      </w:r>
      <w:proofErr w:type="spellEnd"/>
      <w:r w:rsidR="000B2B95" w:rsidRPr="000B2B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B2B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9A5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A513F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9D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дня, следующего после дня подписания, и опубликовывается в официальном печатном издании – газете «</w:t>
      </w:r>
      <w:r w:rsidR="009A513F" w:rsidRPr="009A5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Перекресток</w:t>
      </w:r>
      <w:r w:rsidRPr="009D25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пяти дней после дня подписания указанного протокола.</w:t>
      </w:r>
    </w:p>
    <w:p w:rsidR="009D2565" w:rsidRPr="009D2565" w:rsidRDefault="009D2565" w:rsidP="00597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</w:t>
      </w:r>
    </w:p>
    <w:p w:rsidR="007F2A01" w:rsidRPr="000B2B95" w:rsidRDefault="009A513F" w:rsidP="005973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B2B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14</w:t>
      </w:r>
      <w:r w:rsidR="007F2A01" w:rsidRPr="000B2B9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.Заключение контракта по результатам проведения конкурса</w:t>
      </w:r>
    </w:p>
    <w:p w:rsidR="007F2A01" w:rsidRPr="007F2A01" w:rsidRDefault="007F2A01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</w:t>
      </w:r>
      <w:r w:rsidR="009A513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</w:t>
      </w:r>
      <w:r w:rsidR="009A513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случае</w:t>
      </w:r>
      <w:proofErr w:type="gramStart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proofErr w:type="gram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если победитель конкурса или участник конкурса, заявке на участие в конкурсе которого присвоен второй номер, в срок, предусмотренный конкурсной документацией, не представил заказчику подписанный контракт, признается уклонившимся от заключения контракта.</w:t>
      </w:r>
    </w:p>
    <w:p w:rsidR="007F2A01" w:rsidRPr="007F2A01" w:rsidRDefault="009A513F" w:rsidP="00597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14</w:t>
      </w:r>
      <w:r w:rsid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.2</w:t>
      </w:r>
      <w:r w:rsidR="007F2A01"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Контракт может быть заключен не ранее чем через десять дней со дня размещения на официальном сайте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заказчика </w:t>
      </w:r>
      <w:r w:rsidR="007F2A01"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протокола оценки и сопоставлени</w:t>
      </w:r>
      <w:r w:rsid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я заявок на участие в конкурсе.</w:t>
      </w:r>
    </w:p>
    <w:p w:rsidR="009A513F" w:rsidRPr="009A513F" w:rsidRDefault="009A513F" w:rsidP="0059732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14.3.</w:t>
      </w:r>
      <w:r w:rsidRPr="009A513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Решения,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Федерации. </w:t>
      </w:r>
    </w:p>
    <w:p w:rsidR="00C13A05" w:rsidRPr="00C13A05" w:rsidRDefault="00C13A05" w:rsidP="00E60B8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C13A05" w:rsidRDefault="00C13A05" w:rsidP="00C13A0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</w:t>
      </w:r>
    </w:p>
    <w:p w:rsidR="0059732D" w:rsidRPr="00C13A05" w:rsidRDefault="0059732D" w:rsidP="00C13A05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A66D5F" w:rsidRPr="00C13A05" w:rsidRDefault="00C13A05" w:rsidP="00A66D5F">
      <w:pPr>
        <w:keepNext/>
        <w:keepLines/>
        <w:widowControl w:val="0"/>
        <w:suppressLineNumbers/>
        <w:tabs>
          <w:tab w:val="left" w:pos="708"/>
        </w:tabs>
        <w:suppressAutoHyphens/>
        <w:spacing w:after="6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</w:t>
      </w:r>
      <w:r w:rsidR="0059732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Ведущий специалист                                                   А.М. Ветохина</w:t>
      </w:r>
    </w:p>
    <w:p w:rsidR="00C13A05" w:rsidRPr="00C13A05" w:rsidRDefault="00C13A05" w:rsidP="00C13A05">
      <w:pPr>
        <w:widowControl w:val="0"/>
        <w:tabs>
          <w:tab w:val="left" w:pos="708"/>
        </w:tabs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13A0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</w:t>
      </w:r>
    </w:p>
    <w:sectPr w:rsidR="00C13A05" w:rsidRPr="00C13A05" w:rsidSect="00B3742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684"/>
      </w:pPr>
      <w:rPr>
        <w:rFonts w:ascii="Times New Roman" w:eastAsia="Times New Roman" w:hAnsi="Times New Roman" w:cs="Times New Roman"/>
      </w:rPr>
    </w:lvl>
  </w:abstractNum>
  <w:abstractNum w:abstractNumId="1">
    <w:nsid w:val="03E3409C"/>
    <w:multiLevelType w:val="hybridMultilevel"/>
    <w:tmpl w:val="110AFA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2909"/>
    <w:multiLevelType w:val="hybridMultilevel"/>
    <w:tmpl w:val="251E46F6"/>
    <w:lvl w:ilvl="0" w:tplc="128AB6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54C4952"/>
    <w:multiLevelType w:val="multilevel"/>
    <w:tmpl w:val="20FE20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C10773"/>
    <w:multiLevelType w:val="multilevel"/>
    <w:tmpl w:val="39944BC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92601DC"/>
    <w:multiLevelType w:val="hybridMultilevel"/>
    <w:tmpl w:val="FE2A3668"/>
    <w:lvl w:ilvl="0" w:tplc="8C5AD2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6500556"/>
    <w:multiLevelType w:val="multilevel"/>
    <w:tmpl w:val="CEA2D1A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A0C1D04"/>
    <w:multiLevelType w:val="hybridMultilevel"/>
    <w:tmpl w:val="499C575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3E161A2B"/>
    <w:multiLevelType w:val="hybridMultilevel"/>
    <w:tmpl w:val="6E121A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71FD0"/>
    <w:multiLevelType w:val="hybridMultilevel"/>
    <w:tmpl w:val="8D98A1AA"/>
    <w:lvl w:ilvl="0" w:tplc="0419000F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A33569"/>
    <w:multiLevelType w:val="hybridMultilevel"/>
    <w:tmpl w:val="ED4AE976"/>
    <w:lvl w:ilvl="0" w:tplc="5D367F12">
      <w:start w:val="16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48163DAC"/>
    <w:multiLevelType w:val="multilevel"/>
    <w:tmpl w:val="70B079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12">
    <w:nsid w:val="685D7799"/>
    <w:multiLevelType w:val="hybridMultilevel"/>
    <w:tmpl w:val="24B45E5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82EFC"/>
    <w:multiLevelType w:val="multilevel"/>
    <w:tmpl w:val="77E88D7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3"/>
  </w:num>
  <w:num w:numId="11">
    <w:abstractNumId w:val="4"/>
  </w:num>
  <w:num w:numId="12">
    <w:abstractNumId w:val="3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C2E21"/>
    <w:rsid w:val="0000280E"/>
    <w:rsid w:val="000165DC"/>
    <w:rsid w:val="00024076"/>
    <w:rsid w:val="00026AA5"/>
    <w:rsid w:val="00060FC0"/>
    <w:rsid w:val="0006196A"/>
    <w:rsid w:val="00062531"/>
    <w:rsid w:val="00065D76"/>
    <w:rsid w:val="000724B8"/>
    <w:rsid w:val="00090909"/>
    <w:rsid w:val="000A0451"/>
    <w:rsid w:val="000A6F67"/>
    <w:rsid w:val="000B2343"/>
    <w:rsid w:val="000B2B95"/>
    <w:rsid w:val="000B6B83"/>
    <w:rsid w:val="000B742C"/>
    <w:rsid w:val="000C0C9C"/>
    <w:rsid w:val="000C4DF7"/>
    <w:rsid w:val="000C7647"/>
    <w:rsid w:val="000D0C59"/>
    <w:rsid w:val="000D3897"/>
    <w:rsid w:val="000D7627"/>
    <w:rsid w:val="000E0667"/>
    <w:rsid w:val="00104276"/>
    <w:rsid w:val="0010576F"/>
    <w:rsid w:val="00113154"/>
    <w:rsid w:val="00115AC7"/>
    <w:rsid w:val="00122492"/>
    <w:rsid w:val="00134457"/>
    <w:rsid w:val="00134E9F"/>
    <w:rsid w:val="00144C51"/>
    <w:rsid w:val="001530FB"/>
    <w:rsid w:val="00153106"/>
    <w:rsid w:val="001678CE"/>
    <w:rsid w:val="0017283D"/>
    <w:rsid w:val="00183E7B"/>
    <w:rsid w:val="001B177F"/>
    <w:rsid w:val="001B7338"/>
    <w:rsid w:val="001C26DC"/>
    <w:rsid w:val="001C32F6"/>
    <w:rsid w:val="001D3AB9"/>
    <w:rsid w:val="001D3D92"/>
    <w:rsid w:val="001E5607"/>
    <w:rsid w:val="001F1490"/>
    <w:rsid w:val="002024C6"/>
    <w:rsid w:val="0020387F"/>
    <w:rsid w:val="0021199C"/>
    <w:rsid w:val="0021324F"/>
    <w:rsid w:val="00223E1F"/>
    <w:rsid w:val="0022483E"/>
    <w:rsid w:val="00224CE0"/>
    <w:rsid w:val="002262D2"/>
    <w:rsid w:val="00246C9F"/>
    <w:rsid w:val="002472B5"/>
    <w:rsid w:val="00247930"/>
    <w:rsid w:val="00250926"/>
    <w:rsid w:val="00255E25"/>
    <w:rsid w:val="00257783"/>
    <w:rsid w:val="00262B6A"/>
    <w:rsid w:val="0026372F"/>
    <w:rsid w:val="0027409D"/>
    <w:rsid w:val="0027410A"/>
    <w:rsid w:val="002767A9"/>
    <w:rsid w:val="00284A5A"/>
    <w:rsid w:val="002937FF"/>
    <w:rsid w:val="00293DCA"/>
    <w:rsid w:val="00294E88"/>
    <w:rsid w:val="002957EF"/>
    <w:rsid w:val="002A03A5"/>
    <w:rsid w:val="002B1999"/>
    <w:rsid w:val="002B7F90"/>
    <w:rsid w:val="002C2E21"/>
    <w:rsid w:val="002C3047"/>
    <w:rsid w:val="002C4151"/>
    <w:rsid w:val="002C68B2"/>
    <w:rsid w:val="002D27EB"/>
    <w:rsid w:val="00326752"/>
    <w:rsid w:val="00327235"/>
    <w:rsid w:val="003458B8"/>
    <w:rsid w:val="003463C7"/>
    <w:rsid w:val="0036195C"/>
    <w:rsid w:val="003700DF"/>
    <w:rsid w:val="00373A14"/>
    <w:rsid w:val="00376DBB"/>
    <w:rsid w:val="00377DDD"/>
    <w:rsid w:val="003833BE"/>
    <w:rsid w:val="003854E0"/>
    <w:rsid w:val="003C4DC2"/>
    <w:rsid w:val="003D06D4"/>
    <w:rsid w:val="003D1F5B"/>
    <w:rsid w:val="003E4754"/>
    <w:rsid w:val="0040254D"/>
    <w:rsid w:val="00406BAC"/>
    <w:rsid w:val="004103D1"/>
    <w:rsid w:val="0041395C"/>
    <w:rsid w:val="00414B51"/>
    <w:rsid w:val="00415B2D"/>
    <w:rsid w:val="00426E02"/>
    <w:rsid w:val="00435E40"/>
    <w:rsid w:val="00441D7D"/>
    <w:rsid w:val="00460AE6"/>
    <w:rsid w:val="004671FF"/>
    <w:rsid w:val="00475979"/>
    <w:rsid w:val="00487441"/>
    <w:rsid w:val="00490902"/>
    <w:rsid w:val="004C29B2"/>
    <w:rsid w:val="004C2FE8"/>
    <w:rsid w:val="004D5F55"/>
    <w:rsid w:val="004E2ABD"/>
    <w:rsid w:val="004E3318"/>
    <w:rsid w:val="0050037D"/>
    <w:rsid w:val="005004B6"/>
    <w:rsid w:val="00505499"/>
    <w:rsid w:val="005072FD"/>
    <w:rsid w:val="00520717"/>
    <w:rsid w:val="00522832"/>
    <w:rsid w:val="0054106F"/>
    <w:rsid w:val="00557355"/>
    <w:rsid w:val="00567059"/>
    <w:rsid w:val="00577357"/>
    <w:rsid w:val="00585A0D"/>
    <w:rsid w:val="0059732D"/>
    <w:rsid w:val="005A2F5E"/>
    <w:rsid w:val="005A701A"/>
    <w:rsid w:val="005B1D42"/>
    <w:rsid w:val="005E2762"/>
    <w:rsid w:val="005E4774"/>
    <w:rsid w:val="00603E8A"/>
    <w:rsid w:val="00615568"/>
    <w:rsid w:val="00617D1C"/>
    <w:rsid w:val="0062764E"/>
    <w:rsid w:val="0063711C"/>
    <w:rsid w:val="006424C6"/>
    <w:rsid w:val="00642A80"/>
    <w:rsid w:val="00643C3A"/>
    <w:rsid w:val="00652430"/>
    <w:rsid w:val="006576E3"/>
    <w:rsid w:val="006739CB"/>
    <w:rsid w:val="00677721"/>
    <w:rsid w:val="00680C7A"/>
    <w:rsid w:val="00682CBC"/>
    <w:rsid w:val="006B6887"/>
    <w:rsid w:val="006D6832"/>
    <w:rsid w:val="006E6E58"/>
    <w:rsid w:val="006E7F35"/>
    <w:rsid w:val="00700564"/>
    <w:rsid w:val="00701120"/>
    <w:rsid w:val="00703EA3"/>
    <w:rsid w:val="00704807"/>
    <w:rsid w:val="00705739"/>
    <w:rsid w:val="00715398"/>
    <w:rsid w:val="00717BB5"/>
    <w:rsid w:val="007305E7"/>
    <w:rsid w:val="00741244"/>
    <w:rsid w:val="00746EFB"/>
    <w:rsid w:val="00751020"/>
    <w:rsid w:val="00754B2A"/>
    <w:rsid w:val="00757DE5"/>
    <w:rsid w:val="007727D4"/>
    <w:rsid w:val="007732CC"/>
    <w:rsid w:val="00773988"/>
    <w:rsid w:val="0077475F"/>
    <w:rsid w:val="00792858"/>
    <w:rsid w:val="00797EDF"/>
    <w:rsid w:val="007A75D8"/>
    <w:rsid w:val="007C535F"/>
    <w:rsid w:val="007D5C23"/>
    <w:rsid w:val="007D5E98"/>
    <w:rsid w:val="007E16F4"/>
    <w:rsid w:val="007E70E2"/>
    <w:rsid w:val="007F2A01"/>
    <w:rsid w:val="007F5A22"/>
    <w:rsid w:val="00801CDB"/>
    <w:rsid w:val="00813614"/>
    <w:rsid w:val="0082049F"/>
    <w:rsid w:val="0082255E"/>
    <w:rsid w:val="0082279B"/>
    <w:rsid w:val="008313FD"/>
    <w:rsid w:val="00834E88"/>
    <w:rsid w:val="00840823"/>
    <w:rsid w:val="00842430"/>
    <w:rsid w:val="00845E29"/>
    <w:rsid w:val="00847464"/>
    <w:rsid w:val="00853CF0"/>
    <w:rsid w:val="008569F1"/>
    <w:rsid w:val="00861040"/>
    <w:rsid w:val="00861321"/>
    <w:rsid w:val="00863D8E"/>
    <w:rsid w:val="0086459F"/>
    <w:rsid w:val="00865576"/>
    <w:rsid w:val="008741E8"/>
    <w:rsid w:val="0087740B"/>
    <w:rsid w:val="0088012A"/>
    <w:rsid w:val="00880446"/>
    <w:rsid w:val="0088331C"/>
    <w:rsid w:val="008A17C7"/>
    <w:rsid w:val="008B443E"/>
    <w:rsid w:val="008B65CB"/>
    <w:rsid w:val="008D1ABF"/>
    <w:rsid w:val="008D5F14"/>
    <w:rsid w:val="008F1CD7"/>
    <w:rsid w:val="008F272E"/>
    <w:rsid w:val="008F310C"/>
    <w:rsid w:val="008F7244"/>
    <w:rsid w:val="009132FE"/>
    <w:rsid w:val="009345A0"/>
    <w:rsid w:val="00943D4B"/>
    <w:rsid w:val="00954CB5"/>
    <w:rsid w:val="00970FD5"/>
    <w:rsid w:val="00976281"/>
    <w:rsid w:val="00983E22"/>
    <w:rsid w:val="00993DD6"/>
    <w:rsid w:val="009A513F"/>
    <w:rsid w:val="009A6314"/>
    <w:rsid w:val="009A6AE8"/>
    <w:rsid w:val="009C0A07"/>
    <w:rsid w:val="009C2C7C"/>
    <w:rsid w:val="009D2565"/>
    <w:rsid w:val="009E5134"/>
    <w:rsid w:val="00A00E2F"/>
    <w:rsid w:val="00A03E51"/>
    <w:rsid w:val="00A10DD6"/>
    <w:rsid w:val="00A52942"/>
    <w:rsid w:val="00A54026"/>
    <w:rsid w:val="00A56578"/>
    <w:rsid w:val="00A6135D"/>
    <w:rsid w:val="00A63D31"/>
    <w:rsid w:val="00A66D5F"/>
    <w:rsid w:val="00A672EF"/>
    <w:rsid w:val="00A71ACD"/>
    <w:rsid w:val="00A81AFB"/>
    <w:rsid w:val="00A84B23"/>
    <w:rsid w:val="00A87891"/>
    <w:rsid w:val="00A97EBD"/>
    <w:rsid w:val="00AB196F"/>
    <w:rsid w:val="00AB53C2"/>
    <w:rsid w:val="00AC1C33"/>
    <w:rsid w:val="00AC2788"/>
    <w:rsid w:val="00AC4D00"/>
    <w:rsid w:val="00AD1A95"/>
    <w:rsid w:val="00AF1905"/>
    <w:rsid w:val="00B16667"/>
    <w:rsid w:val="00B233AC"/>
    <w:rsid w:val="00B37429"/>
    <w:rsid w:val="00B43EB2"/>
    <w:rsid w:val="00B453FD"/>
    <w:rsid w:val="00B47643"/>
    <w:rsid w:val="00B634E1"/>
    <w:rsid w:val="00B65156"/>
    <w:rsid w:val="00B744FC"/>
    <w:rsid w:val="00B85DC8"/>
    <w:rsid w:val="00B875FB"/>
    <w:rsid w:val="00B90585"/>
    <w:rsid w:val="00B91334"/>
    <w:rsid w:val="00B92B52"/>
    <w:rsid w:val="00B94838"/>
    <w:rsid w:val="00BB4225"/>
    <w:rsid w:val="00BC0715"/>
    <w:rsid w:val="00BC0BA7"/>
    <w:rsid w:val="00BC760E"/>
    <w:rsid w:val="00BC7C77"/>
    <w:rsid w:val="00BD0C92"/>
    <w:rsid w:val="00BD29DC"/>
    <w:rsid w:val="00BD784F"/>
    <w:rsid w:val="00BE451F"/>
    <w:rsid w:val="00BF2A5D"/>
    <w:rsid w:val="00C016D4"/>
    <w:rsid w:val="00C0275D"/>
    <w:rsid w:val="00C060FA"/>
    <w:rsid w:val="00C11179"/>
    <w:rsid w:val="00C13A05"/>
    <w:rsid w:val="00C13C72"/>
    <w:rsid w:val="00C22143"/>
    <w:rsid w:val="00C23207"/>
    <w:rsid w:val="00C36716"/>
    <w:rsid w:val="00C41729"/>
    <w:rsid w:val="00C421C4"/>
    <w:rsid w:val="00C507CA"/>
    <w:rsid w:val="00C652F8"/>
    <w:rsid w:val="00C71835"/>
    <w:rsid w:val="00C7222F"/>
    <w:rsid w:val="00C72A1B"/>
    <w:rsid w:val="00C77709"/>
    <w:rsid w:val="00C81B81"/>
    <w:rsid w:val="00C84129"/>
    <w:rsid w:val="00C84EAD"/>
    <w:rsid w:val="00C944D7"/>
    <w:rsid w:val="00C945C2"/>
    <w:rsid w:val="00CB7C97"/>
    <w:rsid w:val="00CC6214"/>
    <w:rsid w:val="00CD297E"/>
    <w:rsid w:val="00CE18B0"/>
    <w:rsid w:val="00CE5DDB"/>
    <w:rsid w:val="00CF7B4D"/>
    <w:rsid w:val="00D0189B"/>
    <w:rsid w:val="00D07C7F"/>
    <w:rsid w:val="00D108F7"/>
    <w:rsid w:val="00D22557"/>
    <w:rsid w:val="00D436F1"/>
    <w:rsid w:val="00D54DC9"/>
    <w:rsid w:val="00D756F3"/>
    <w:rsid w:val="00D76493"/>
    <w:rsid w:val="00DC0D81"/>
    <w:rsid w:val="00DC57A8"/>
    <w:rsid w:val="00DD7A5E"/>
    <w:rsid w:val="00DE2690"/>
    <w:rsid w:val="00DF17AB"/>
    <w:rsid w:val="00DF1DCB"/>
    <w:rsid w:val="00DF50F6"/>
    <w:rsid w:val="00DF6C6C"/>
    <w:rsid w:val="00E00E7D"/>
    <w:rsid w:val="00E04EB9"/>
    <w:rsid w:val="00E11F5E"/>
    <w:rsid w:val="00E15A94"/>
    <w:rsid w:val="00E31E2E"/>
    <w:rsid w:val="00E34213"/>
    <w:rsid w:val="00E46C17"/>
    <w:rsid w:val="00E56B1D"/>
    <w:rsid w:val="00E606D6"/>
    <w:rsid w:val="00E60B83"/>
    <w:rsid w:val="00E660DB"/>
    <w:rsid w:val="00E66FFD"/>
    <w:rsid w:val="00E760AF"/>
    <w:rsid w:val="00E928D8"/>
    <w:rsid w:val="00EA1FBC"/>
    <w:rsid w:val="00EB7267"/>
    <w:rsid w:val="00EC0C78"/>
    <w:rsid w:val="00EC7C0A"/>
    <w:rsid w:val="00F14326"/>
    <w:rsid w:val="00F163FB"/>
    <w:rsid w:val="00F3618E"/>
    <w:rsid w:val="00F46204"/>
    <w:rsid w:val="00F47BAC"/>
    <w:rsid w:val="00F567A6"/>
    <w:rsid w:val="00F614DB"/>
    <w:rsid w:val="00F63B29"/>
    <w:rsid w:val="00F7133F"/>
    <w:rsid w:val="00F76CB6"/>
    <w:rsid w:val="00F86A60"/>
    <w:rsid w:val="00FA61BE"/>
    <w:rsid w:val="00FB0FB8"/>
    <w:rsid w:val="00FB58FA"/>
    <w:rsid w:val="00FB68B3"/>
    <w:rsid w:val="00FC1975"/>
    <w:rsid w:val="00FC5D21"/>
    <w:rsid w:val="00FE3A6E"/>
    <w:rsid w:val="00FE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70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45A0"/>
    <w:rPr>
      <w:color w:val="0000FF" w:themeColor="hyperlink"/>
      <w:u w:val="single"/>
    </w:rPr>
  </w:style>
  <w:style w:type="paragraph" w:customStyle="1" w:styleId="a6">
    <w:name w:val="Знак"/>
    <w:basedOn w:val="a"/>
    <w:rsid w:val="00C72A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7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2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1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801CDB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801CDB"/>
    <w:rPr>
      <w:rFonts w:ascii="Calibri" w:eastAsia="Times New Roman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70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45A0"/>
    <w:rPr>
      <w:color w:val="0000FF" w:themeColor="hyperlink"/>
      <w:u w:val="single"/>
    </w:rPr>
  </w:style>
  <w:style w:type="paragraph" w:customStyle="1" w:styleId="a6">
    <w:name w:val="Знак"/>
    <w:basedOn w:val="a"/>
    <w:rsid w:val="00C72A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7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660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848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2694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5703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hyperlink" Target="http://www.gornsp-adm.ru" TargetMode="Externa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C731-4B96-46FA-A02F-B216B281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2016-11-03T06:11:00Z</cp:lastPrinted>
  <dcterms:created xsi:type="dcterms:W3CDTF">2016-07-27T13:04:00Z</dcterms:created>
  <dcterms:modified xsi:type="dcterms:W3CDTF">2016-11-03T06:12:00Z</dcterms:modified>
</cp:coreProperties>
</file>